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jc w:val="center"/>
        <w:tblLayout w:type="fixed"/>
        <w:tblLook w:val="0000" w:firstRow="0" w:lastRow="0" w:firstColumn="0" w:lastColumn="0" w:noHBand="0" w:noVBand="0"/>
      </w:tblPr>
      <w:tblGrid>
        <w:gridCol w:w="2014"/>
        <w:gridCol w:w="7767"/>
      </w:tblGrid>
      <w:tr w:rsidR="003B2A6B" w:rsidRPr="002C48E7" w14:paraId="11581201" w14:textId="77777777" w:rsidTr="00A24A82">
        <w:trPr>
          <w:cantSplit/>
          <w:trHeight w:hRule="exact" w:val="282"/>
          <w:jc w:val="center"/>
        </w:trPr>
        <w:tc>
          <w:tcPr>
            <w:tcW w:w="9781" w:type="dxa"/>
            <w:gridSpan w:val="2"/>
          </w:tcPr>
          <w:p w14:paraId="4ED5E682" w14:textId="7DC5DC98" w:rsidR="003B2A6B" w:rsidRPr="002C48E7" w:rsidRDefault="003B2A6B" w:rsidP="00EC68B6">
            <w:pPr>
              <w:jc w:val="left"/>
              <w:rPr>
                <w:rFonts w:asciiTheme="minorHAnsi" w:hAnsiTheme="minorHAnsi" w:cstheme="minorBidi"/>
                <w:szCs w:val="24"/>
              </w:rPr>
            </w:pPr>
            <w:r w:rsidRPr="4D8950FE">
              <w:rPr>
                <w:rFonts w:asciiTheme="minorHAnsi" w:hAnsiTheme="minorHAnsi" w:cstheme="minorBidi"/>
                <w:b/>
                <w:bCs/>
                <w:sz w:val="22"/>
                <w:szCs w:val="22"/>
              </w:rPr>
              <w:t>NATIONAL POLICE CHIEFS’ COUNCIL - JOB DESCRIPTION</w:t>
            </w:r>
          </w:p>
          <w:p w14:paraId="7EF8E4A3" w14:textId="77777777" w:rsidR="003B2A6B" w:rsidRPr="002C48E7" w:rsidRDefault="003B2A6B" w:rsidP="00EC68B6">
            <w:pPr>
              <w:jc w:val="left"/>
              <w:rPr>
                <w:rFonts w:asciiTheme="minorHAnsi" w:hAnsiTheme="minorHAnsi" w:cstheme="minorHAnsi"/>
                <w:b/>
                <w:sz w:val="22"/>
                <w:szCs w:val="22"/>
              </w:rPr>
            </w:pPr>
          </w:p>
          <w:p w14:paraId="2D683222" w14:textId="77777777" w:rsidR="003B2A6B" w:rsidRPr="002C48E7" w:rsidRDefault="003B2A6B" w:rsidP="00EC68B6">
            <w:pPr>
              <w:jc w:val="left"/>
              <w:rPr>
                <w:rFonts w:asciiTheme="minorHAnsi" w:hAnsiTheme="minorHAnsi" w:cstheme="minorHAnsi"/>
                <w:b/>
                <w:sz w:val="22"/>
                <w:szCs w:val="22"/>
              </w:rPr>
            </w:pPr>
          </w:p>
        </w:tc>
      </w:tr>
      <w:tr w:rsidR="003B2A6B" w:rsidRPr="002C48E7" w14:paraId="68F99B37" w14:textId="77777777" w:rsidTr="00A24A82">
        <w:trPr>
          <w:cantSplit/>
          <w:trHeight w:hRule="exact" w:val="186"/>
          <w:jc w:val="center"/>
        </w:trPr>
        <w:tc>
          <w:tcPr>
            <w:tcW w:w="9781" w:type="dxa"/>
            <w:gridSpan w:val="2"/>
            <w:tcBorders>
              <w:bottom w:val="single" w:sz="12" w:space="0" w:color="auto"/>
            </w:tcBorders>
            <w:vAlign w:val="center"/>
          </w:tcPr>
          <w:p w14:paraId="7AB7670F" w14:textId="77777777" w:rsidR="003B2A6B" w:rsidRPr="002C48E7" w:rsidRDefault="003B2A6B" w:rsidP="00EC68B6">
            <w:pPr>
              <w:jc w:val="left"/>
              <w:rPr>
                <w:rFonts w:asciiTheme="minorHAnsi" w:hAnsiTheme="minorHAnsi" w:cstheme="minorHAnsi"/>
                <w:b/>
                <w:sz w:val="22"/>
                <w:szCs w:val="22"/>
              </w:rPr>
            </w:pPr>
          </w:p>
        </w:tc>
      </w:tr>
      <w:tr w:rsidR="003B2A6B" w:rsidRPr="002C48E7" w14:paraId="6DCB7F63" w14:textId="77777777" w:rsidTr="00A24A82">
        <w:trPr>
          <w:cantSplit/>
          <w:trHeight w:hRule="exact" w:val="116"/>
          <w:jc w:val="center"/>
        </w:trPr>
        <w:tc>
          <w:tcPr>
            <w:tcW w:w="9781" w:type="dxa"/>
            <w:gridSpan w:val="2"/>
            <w:tcBorders>
              <w:top w:val="single" w:sz="12" w:space="0" w:color="auto"/>
            </w:tcBorders>
            <w:vAlign w:val="center"/>
          </w:tcPr>
          <w:p w14:paraId="4AC4750E" w14:textId="77777777" w:rsidR="003B2A6B" w:rsidRPr="002C48E7" w:rsidRDefault="003B2A6B" w:rsidP="00EC68B6">
            <w:pPr>
              <w:ind w:left="-58" w:right="-92" w:hanging="58"/>
              <w:jc w:val="left"/>
              <w:rPr>
                <w:rFonts w:asciiTheme="minorHAnsi" w:hAnsiTheme="minorHAnsi" w:cstheme="minorHAnsi"/>
                <w:b/>
                <w:sz w:val="22"/>
                <w:szCs w:val="22"/>
              </w:rPr>
            </w:pPr>
          </w:p>
        </w:tc>
      </w:tr>
      <w:tr w:rsidR="003B2A6B" w:rsidRPr="002C48E7" w14:paraId="4610D44D" w14:textId="77777777" w:rsidTr="00A2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6"/>
          <w:jc w:val="center"/>
        </w:trPr>
        <w:tc>
          <w:tcPr>
            <w:tcW w:w="9781" w:type="dxa"/>
            <w:gridSpan w:val="2"/>
            <w:tcBorders>
              <w:top w:val="single" w:sz="12" w:space="0" w:color="auto"/>
              <w:left w:val="single" w:sz="12" w:space="0" w:color="auto"/>
              <w:bottom w:val="single" w:sz="4" w:space="0" w:color="auto"/>
              <w:right w:val="single" w:sz="12" w:space="0" w:color="auto"/>
            </w:tcBorders>
            <w:shd w:val="clear" w:color="auto" w:fill="000080"/>
            <w:vAlign w:val="center"/>
          </w:tcPr>
          <w:p w14:paraId="32E2E8FC" w14:textId="2889B779" w:rsidR="003B2A6B" w:rsidRPr="002C48E7" w:rsidRDefault="003B2A6B" w:rsidP="00EC68B6">
            <w:pPr>
              <w:spacing w:before="40" w:after="40"/>
              <w:jc w:val="left"/>
              <w:rPr>
                <w:rFonts w:asciiTheme="minorHAnsi" w:hAnsiTheme="minorHAnsi" w:cstheme="minorHAnsi"/>
                <w:sz w:val="22"/>
                <w:szCs w:val="22"/>
              </w:rPr>
            </w:pPr>
            <w:r w:rsidRPr="00131334">
              <w:rPr>
                <w:rFonts w:ascii="Arial" w:hAnsi="Arial" w:cs="Arial"/>
                <w:b/>
              </w:rPr>
              <w:t>1.  Job Details</w:t>
            </w:r>
          </w:p>
        </w:tc>
      </w:tr>
      <w:tr w:rsidR="003B2A6B" w:rsidRPr="002C48E7" w14:paraId="2C58A04E" w14:textId="77777777" w:rsidTr="00A2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9"/>
          <w:jc w:val="center"/>
        </w:trPr>
        <w:tc>
          <w:tcPr>
            <w:tcW w:w="2014" w:type="dxa"/>
            <w:tcBorders>
              <w:top w:val="single" w:sz="4" w:space="0" w:color="auto"/>
              <w:left w:val="single" w:sz="12" w:space="0" w:color="auto"/>
              <w:bottom w:val="single" w:sz="4" w:space="0" w:color="C0C0C0"/>
              <w:right w:val="single" w:sz="4" w:space="0" w:color="C0C0C0"/>
            </w:tcBorders>
            <w:shd w:val="clear" w:color="auto" w:fill="E6E6E6"/>
            <w:vAlign w:val="center"/>
          </w:tcPr>
          <w:p w14:paraId="0EAD7620" w14:textId="77777777" w:rsidR="003B2A6B" w:rsidRPr="002C48E7" w:rsidRDefault="003B2A6B" w:rsidP="00EC68B6">
            <w:pPr>
              <w:spacing w:before="40"/>
              <w:jc w:val="left"/>
              <w:rPr>
                <w:rFonts w:asciiTheme="minorHAnsi" w:hAnsiTheme="minorHAnsi" w:cstheme="minorHAnsi"/>
                <w:b/>
                <w:sz w:val="22"/>
                <w:szCs w:val="22"/>
              </w:rPr>
            </w:pPr>
            <w:r w:rsidRPr="002C48E7">
              <w:rPr>
                <w:rFonts w:asciiTheme="minorHAnsi" w:hAnsiTheme="minorHAnsi" w:cstheme="minorHAnsi"/>
                <w:b/>
                <w:sz w:val="22"/>
                <w:szCs w:val="22"/>
              </w:rPr>
              <w:t xml:space="preserve">Job Title: </w:t>
            </w:r>
          </w:p>
        </w:tc>
        <w:tc>
          <w:tcPr>
            <w:tcW w:w="7767" w:type="dxa"/>
            <w:tcBorders>
              <w:top w:val="single" w:sz="4" w:space="0" w:color="auto"/>
              <w:left w:val="single" w:sz="4" w:space="0" w:color="C0C0C0"/>
              <w:bottom w:val="single" w:sz="4" w:space="0" w:color="C0C0C0"/>
              <w:right w:val="single" w:sz="12" w:space="0" w:color="auto"/>
            </w:tcBorders>
            <w:vAlign w:val="center"/>
          </w:tcPr>
          <w:p w14:paraId="2F996F89" w14:textId="0CE57B9F" w:rsidR="003B2A6B" w:rsidRPr="00364131" w:rsidRDefault="008A3129" w:rsidP="00EC68B6">
            <w:pPr>
              <w:jc w:val="left"/>
              <w:rPr>
                <w:rFonts w:asciiTheme="minorHAnsi" w:hAnsiTheme="minorHAnsi" w:cstheme="minorHAnsi"/>
                <w:bCs/>
                <w:sz w:val="22"/>
                <w:szCs w:val="22"/>
              </w:rPr>
            </w:pPr>
            <w:r w:rsidRPr="008A3129">
              <w:rPr>
                <w:rFonts w:asciiTheme="minorHAnsi" w:hAnsiTheme="minorHAnsi" w:cstheme="minorHAnsi"/>
                <w:bCs/>
                <w:sz w:val="22"/>
                <w:szCs w:val="22"/>
              </w:rPr>
              <w:t>Police Science and Technology: Research, Development &amp; Innovation Lead</w:t>
            </w:r>
          </w:p>
        </w:tc>
      </w:tr>
      <w:tr w:rsidR="003B2A6B" w:rsidRPr="002C48E7" w14:paraId="2FCDBBB3" w14:textId="77777777" w:rsidTr="00A2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4"/>
          <w:jc w:val="center"/>
        </w:trPr>
        <w:tc>
          <w:tcPr>
            <w:tcW w:w="2014" w:type="dxa"/>
            <w:tcBorders>
              <w:top w:val="single" w:sz="4" w:space="0" w:color="C0C0C0"/>
              <w:left w:val="single" w:sz="12" w:space="0" w:color="auto"/>
              <w:bottom w:val="single" w:sz="4" w:space="0" w:color="C0C0C0"/>
              <w:right w:val="single" w:sz="4" w:space="0" w:color="C0C0C0"/>
            </w:tcBorders>
            <w:shd w:val="clear" w:color="auto" w:fill="E6E6E6"/>
            <w:vAlign w:val="center"/>
          </w:tcPr>
          <w:p w14:paraId="5F0A9964" w14:textId="77777777" w:rsidR="003B2A6B" w:rsidRPr="002C48E7" w:rsidRDefault="003B2A6B" w:rsidP="00EC68B6">
            <w:pPr>
              <w:spacing w:before="40"/>
              <w:jc w:val="left"/>
              <w:rPr>
                <w:rFonts w:asciiTheme="minorHAnsi" w:hAnsiTheme="minorHAnsi" w:cstheme="minorHAnsi"/>
                <w:b/>
                <w:sz w:val="22"/>
                <w:szCs w:val="22"/>
              </w:rPr>
            </w:pPr>
            <w:r w:rsidRPr="002C48E7">
              <w:rPr>
                <w:rFonts w:asciiTheme="minorHAnsi" w:hAnsiTheme="minorHAnsi" w:cstheme="minorHAnsi"/>
                <w:b/>
                <w:sz w:val="22"/>
                <w:szCs w:val="22"/>
              </w:rPr>
              <w:t xml:space="preserve">Reports to: </w:t>
            </w:r>
          </w:p>
        </w:tc>
        <w:tc>
          <w:tcPr>
            <w:tcW w:w="7767" w:type="dxa"/>
            <w:tcBorders>
              <w:top w:val="single" w:sz="4" w:space="0" w:color="C0C0C0"/>
              <w:left w:val="single" w:sz="4" w:space="0" w:color="C0C0C0"/>
              <w:bottom w:val="single" w:sz="4" w:space="0" w:color="C0C0C0"/>
              <w:right w:val="single" w:sz="12" w:space="0" w:color="auto"/>
            </w:tcBorders>
            <w:shd w:val="clear" w:color="auto" w:fill="auto"/>
            <w:vAlign w:val="center"/>
          </w:tcPr>
          <w:p w14:paraId="34AB6EFD" w14:textId="1B161572" w:rsidR="003B2A6B" w:rsidRPr="00364131" w:rsidRDefault="00D10F78" w:rsidP="00EC68B6">
            <w:pPr>
              <w:spacing w:before="40"/>
              <w:jc w:val="left"/>
              <w:rPr>
                <w:rFonts w:asciiTheme="minorHAnsi" w:hAnsiTheme="minorHAnsi" w:cstheme="minorHAnsi"/>
                <w:bCs/>
                <w:sz w:val="22"/>
                <w:szCs w:val="22"/>
              </w:rPr>
            </w:pPr>
            <w:r w:rsidRPr="00D10F78">
              <w:rPr>
                <w:rFonts w:asciiTheme="minorHAnsi" w:hAnsiTheme="minorHAnsi" w:cstheme="minorHAnsi"/>
                <w:bCs/>
                <w:sz w:val="22"/>
                <w:szCs w:val="22"/>
              </w:rPr>
              <w:t>Professor Paul Taylor (BB2)</w:t>
            </w:r>
          </w:p>
        </w:tc>
      </w:tr>
      <w:tr w:rsidR="003B2A6B" w:rsidRPr="002C48E7" w14:paraId="6D50019F" w14:textId="77777777" w:rsidTr="00A2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14"/>
          <w:jc w:val="center"/>
        </w:trPr>
        <w:tc>
          <w:tcPr>
            <w:tcW w:w="2014" w:type="dxa"/>
            <w:tcBorders>
              <w:top w:val="single" w:sz="4" w:space="0" w:color="C0C0C0"/>
              <w:left w:val="single" w:sz="12" w:space="0" w:color="auto"/>
              <w:bottom w:val="single" w:sz="4" w:space="0" w:color="C0C0C0"/>
              <w:right w:val="single" w:sz="4" w:space="0" w:color="C0C0C0"/>
            </w:tcBorders>
            <w:shd w:val="clear" w:color="auto" w:fill="E6E6E6"/>
            <w:vAlign w:val="center"/>
          </w:tcPr>
          <w:p w14:paraId="02A68910" w14:textId="77777777" w:rsidR="003B2A6B" w:rsidRPr="002C48E7" w:rsidRDefault="003B2A6B" w:rsidP="00EC68B6">
            <w:pPr>
              <w:spacing w:before="40"/>
              <w:jc w:val="left"/>
              <w:rPr>
                <w:rFonts w:asciiTheme="minorHAnsi" w:hAnsiTheme="minorHAnsi" w:cstheme="minorHAnsi"/>
                <w:b/>
                <w:sz w:val="22"/>
                <w:szCs w:val="22"/>
              </w:rPr>
            </w:pPr>
            <w:r w:rsidRPr="002C48E7">
              <w:rPr>
                <w:rFonts w:asciiTheme="minorHAnsi" w:hAnsiTheme="minorHAnsi" w:cstheme="minorHAnsi"/>
                <w:b/>
                <w:sz w:val="22"/>
                <w:szCs w:val="22"/>
              </w:rPr>
              <w:t>Grade</w:t>
            </w:r>
          </w:p>
        </w:tc>
        <w:tc>
          <w:tcPr>
            <w:tcW w:w="7767" w:type="dxa"/>
            <w:tcBorders>
              <w:top w:val="single" w:sz="4" w:space="0" w:color="C0C0C0"/>
              <w:left w:val="single" w:sz="4" w:space="0" w:color="C0C0C0"/>
              <w:bottom w:val="single" w:sz="4" w:space="0" w:color="C0C0C0"/>
              <w:right w:val="single" w:sz="12" w:space="0" w:color="auto"/>
            </w:tcBorders>
            <w:shd w:val="clear" w:color="auto" w:fill="auto"/>
            <w:vAlign w:val="center"/>
          </w:tcPr>
          <w:p w14:paraId="49E4E5C8" w14:textId="5A21B918" w:rsidR="003B2A6B" w:rsidRPr="00364131" w:rsidRDefault="0024518A" w:rsidP="00EC68B6">
            <w:pPr>
              <w:spacing w:before="40"/>
              <w:jc w:val="left"/>
              <w:rPr>
                <w:rFonts w:asciiTheme="minorHAnsi" w:hAnsiTheme="minorHAnsi" w:cstheme="minorHAnsi"/>
                <w:bCs/>
                <w:sz w:val="22"/>
                <w:szCs w:val="22"/>
              </w:rPr>
            </w:pPr>
            <w:r>
              <w:rPr>
                <w:rFonts w:asciiTheme="minorHAnsi" w:hAnsiTheme="minorHAnsi" w:cstheme="minorHAnsi"/>
                <w:bCs/>
                <w:sz w:val="22"/>
                <w:szCs w:val="22"/>
              </w:rPr>
              <w:t>A</w:t>
            </w:r>
          </w:p>
        </w:tc>
      </w:tr>
      <w:tr w:rsidR="003B2A6B" w:rsidRPr="002C48E7" w14:paraId="3D22AC72" w14:textId="77777777" w:rsidTr="00A2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14"/>
          <w:jc w:val="center"/>
        </w:trPr>
        <w:tc>
          <w:tcPr>
            <w:tcW w:w="2014" w:type="dxa"/>
            <w:tcBorders>
              <w:top w:val="single" w:sz="4" w:space="0" w:color="C0C0C0"/>
              <w:left w:val="single" w:sz="12" w:space="0" w:color="auto"/>
              <w:bottom w:val="single" w:sz="4" w:space="0" w:color="C0C0C0"/>
              <w:right w:val="single" w:sz="4" w:space="0" w:color="C0C0C0"/>
            </w:tcBorders>
            <w:shd w:val="clear" w:color="auto" w:fill="E6E6E6"/>
            <w:vAlign w:val="center"/>
          </w:tcPr>
          <w:p w14:paraId="315B2B0C" w14:textId="77777777" w:rsidR="003B2A6B" w:rsidRPr="002C48E7" w:rsidRDefault="003B2A6B" w:rsidP="00EC68B6">
            <w:pPr>
              <w:spacing w:before="40"/>
              <w:jc w:val="left"/>
              <w:rPr>
                <w:rFonts w:asciiTheme="minorHAnsi" w:hAnsiTheme="minorHAnsi" w:cstheme="minorHAnsi"/>
                <w:b/>
                <w:sz w:val="22"/>
                <w:szCs w:val="22"/>
              </w:rPr>
            </w:pPr>
            <w:r>
              <w:rPr>
                <w:rFonts w:asciiTheme="minorHAnsi" w:hAnsiTheme="minorHAnsi" w:cstheme="minorHAnsi"/>
                <w:b/>
                <w:sz w:val="22"/>
                <w:szCs w:val="22"/>
              </w:rPr>
              <w:t>Vetting Level</w:t>
            </w:r>
          </w:p>
        </w:tc>
        <w:tc>
          <w:tcPr>
            <w:tcW w:w="7767" w:type="dxa"/>
            <w:tcBorders>
              <w:top w:val="single" w:sz="4" w:space="0" w:color="C0C0C0"/>
              <w:left w:val="single" w:sz="4" w:space="0" w:color="C0C0C0"/>
              <w:bottom w:val="single" w:sz="4" w:space="0" w:color="C0C0C0"/>
              <w:right w:val="single" w:sz="12" w:space="0" w:color="auto"/>
            </w:tcBorders>
            <w:shd w:val="clear" w:color="auto" w:fill="auto"/>
            <w:vAlign w:val="center"/>
          </w:tcPr>
          <w:p w14:paraId="118F2F9F" w14:textId="6FD1D81C" w:rsidR="003B2A6B" w:rsidRPr="00364131" w:rsidRDefault="00B31727" w:rsidP="00EC68B6">
            <w:pPr>
              <w:spacing w:before="40"/>
              <w:jc w:val="left"/>
              <w:rPr>
                <w:rFonts w:asciiTheme="minorHAnsi" w:hAnsiTheme="minorHAnsi" w:cstheme="minorHAnsi"/>
                <w:bCs/>
                <w:sz w:val="22"/>
                <w:szCs w:val="22"/>
              </w:rPr>
            </w:pPr>
            <w:r>
              <w:rPr>
                <w:rFonts w:asciiTheme="minorHAnsi" w:hAnsiTheme="minorHAnsi" w:cstheme="minorHAnsi"/>
                <w:bCs/>
                <w:sz w:val="22"/>
                <w:szCs w:val="22"/>
              </w:rPr>
              <w:t>MV/SC</w:t>
            </w:r>
            <w:r w:rsidR="00121407">
              <w:rPr>
                <w:rFonts w:asciiTheme="minorHAnsi" w:hAnsiTheme="minorHAnsi" w:cstheme="minorHAnsi"/>
                <w:bCs/>
                <w:sz w:val="22"/>
                <w:szCs w:val="22"/>
              </w:rPr>
              <w:t xml:space="preserve"> - </w:t>
            </w:r>
            <w:r>
              <w:rPr>
                <w:rFonts w:asciiTheme="minorHAnsi" w:hAnsiTheme="minorHAnsi" w:cstheme="minorHAnsi"/>
                <w:bCs/>
                <w:sz w:val="22"/>
                <w:szCs w:val="22"/>
              </w:rPr>
              <w:t>DV to be applied for when in post</w:t>
            </w:r>
          </w:p>
        </w:tc>
      </w:tr>
      <w:tr w:rsidR="003B2A6B" w:rsidRPr="002C48E7" w14:paraId="2E110811" w14:textId="77777777" w:rsidTr="00A2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52"/>
          <w:jc w:val="center"/>
        </w:trPr>
        <w:tc>
          <w:tcPr>
            <w:tcW w:w="2014" w:type="dxa"/>
            <w:tcBorders>
              <w:top w:val="single" w:sz="4" w:space="0" w:color="C0C0C0"/>
              <w:left w:val="single" w:sz="12" w:space="0" w:color="auto"/>
              <w:bottom w:val="single" w:sz="12" w:space="0" w:color="auto"/>
              <w:right w:val="single" w:sz="4" w:space="0" w:color="C0C0C0"/>
            </w:tcBorders>
            <w:shd w:val="clear" w:color="auto" w:fill="E6E6E6"/>
            <w:vAlign w:val="center"/>
          </w:tcPr>
          <w:p w14:paraId="763E6867" w14:textId="77777777" w:rsidR="003B2A6B" w:rsidRDefault="003B2A6B" w:rsidP="00EC68B6">
            <w:pPr>
              <w:spacing w:before="40"/>
              <w:rPr>
                <w:rFonts w:asciiTheme="minorHAnsi" w:hAnsiTheme="minorHAnsi" w:cstheme="minorHAnsi"/>
                <w:b/>
                <w:sz w:val="22"/>
                <w:szCs w:val="22"/>
              </w:rPr>
            </w:pPr>
            <w:r>
              <w:rPr>
                <w:rFonts w:asciiTheme="minorHAnsi" w:hAnsiTheme="minorHAnsi" w:cstheme="minorHAnsi"/>
                <w:b/>
                <w:sz w:val="22"/>
                <w:szCs w:val="22"/>
              </w:rPr>
              <w:t>Location</w:t>
            </w:r>
          </w:p>
        </w:tc>
        <w:tc>
          <w:tcPr>
            <w:tcW w:w="7767" w:type="dxa"/>
            <w:tcBorders>
              <w:top w:val="single" w:sz="4" w:space="0" w:color="C0C0C0"/>
              <w:left w:val="single" w:sz="4" w:space="0" w:color="C0C0C0"/>
              <w:bottom w:val="single" w:sz="12" w:space="0" w:color="auto"/>
              <w:right w:val="single" w:sz="12" w:space="0" w:color="auto"/>
            </w:tcBorders>
            <w:shd w:val="clear" w:color="auto" w:fill="auto"/>
            <w:vAlign w:val="center"/>
          </w:tcPr>
          <w:p w14:paraId="53383333" w14:textId="5FE85C9C" w:rsidR="003B2A6B" w:rsidRPr="00364131" w:rsidRDefault="00A84602" w:rsidP="00EC68B6">
            <w:pPr>
              <w:spacing w:before="40"/>
              <w:rPr>
                <w:rFonts w:asciiTheme="minorHAnsi" w:hAnsiTheme="minorHAnsi" w:cstheme="minorHAnsi"/>
                <w:bCs/>
                <w:sz w:val="22"/>
                <w:szCs w:val="22"/>
                <w:highlight w:val="yellow"/>
              </w:rPr>
            </w:pPr>
            <w:r w:rsidRPr="00A84602">
              <w:rPr>
                <w:rFonts w:asciiTheme="minorHAnsi" w:hAnsiTheme="minorHAnsi" w:cstheme="minorHAnsi"/>
                <w:bCs/>
                <w:sz w:val="22"/>
                <w:szCs w:val="22"/>
              </w:rPr>
              <w:t>Based at 10 Victoria Street, London and/or with flexibility to work remotely. The role may require some travel as necessary.</w:t>
            </w:r>
          </w:p>
        </w:tc>
      </w:tr>
    </w:tbl>
    <w:p w14:paraId="4C196CA4" w14:textId="2AACA0C4" w:rsidR="00A66A7C" w:rsidRDefault="00A24A82">
      <w:pPr>
        <w:rPr>
          <w:rFonts w:ascii="Arial" w:hAnsi="Arial" w:cs="Arial"/>
        </w:rPr>
      </w:pPr>
      <w:r>
        <w:rPr>
          <w:noProof/>
        </w:rPr>
        <w:drawing>
          <wp:anchor distT="0" distB="0" distL="114300" distR="114300" simplePos="0" relativeHeight="251659776" behindDoc="0" locked="0" layoutInCell="1" allowOverlap="1" wp14:anchorId="245C9D5D" wp14:editId="77A9E57C">
            <wp:simplePos x="0" y="0"/>
            <wp:positionH relativeFrom="column">
              <wp:posOffset>4631690</wp:posOffset>
            </wp:positionH>
            <wp:positionV relativeFrom="paragraph">
              <wp:posOffset>-3047918</wp:posOffset>
            </wp:positionV>
            <wp:extent cx="1528445" cy="6286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28445" cy="6286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A66A7C" w:rsidRPr="005A6978" w14:paraId="1CDD7355" w14:textId="77777777" w:rsidTr="00FA73F0">
        <w:trPr>
          <w:trHeight w:val="20"/>
        </w:trPr>
        <w:tc>
          <w:tcPr>
            <w:tcW w:w="9781" w:type="dxa"/>
            <w:shd w:val="clear" w:color="auto" w:fill="000080"/>
            <w:vAlign w:val="center"/>
          </w:tcPr>
          <w:p w14:paraId="06699DF5" w14:textId="77777777" w:rsidR="00A66A7C" w:rsidRPr="005A6978" w:rsidRDefault="00A66A7C" w:rsidP="00A66A7C">
            <w:pPr>
              <w:spacing w:before="40" w:after="40"/>
              <w:jc w:val="left"/>
              <w:rPr>
                <w:rFonts w:ascii="Arial" w:hAnsi="Arial" w:cs="Arial"/>
              </w:rPr>
            </w:pPr>
            <w:r w:rsidRPr="005A6978">
              <w:rPr>
                <w:rFonts w:ascii="Arial" w:hAnsi="Arial" w:cs="Arial"/>
              </w:rPr>
              <w:br w:type="page"/>
            </w:r>
            <w:r w:rsidRPr="005A6978">
              <w:rPr>
                <w:rFonts w:ascii="Arial" w:hAnsi="Arial" w:cs="Arial"/>
                <w:b/>
              </w:rPr>
              <w:t>2. Organisation Chart</w:t>
            </w:r>
          </w:p>
        </w:tc>
      </w:tr>
      <w:tr w:rsidR="00A66A7C" w:rsidRPr="005A6978" w14:paraId="4D4215F4" w14:textId="77777777" w:rsidTr="00FA73F0">
        <w:trPr>
          <w:trHeight w:val="20"/>
        </w:trPr>
        <w:tc>
          <w:tcPr>
            <w:tcW w:w="9781" w:type="dxa"/>
            <w:tcBorders>
              <w:bottom w:val="single" w:sz="4" w:space="0" w:color="C0C0C0"/>
            </w:tcBorders>
            <w:shd w:val="clear" w:color="auto" w:fill="E6E6E6"/>
            <w:vAlign w:val="center"/>
          </w:tcPr>
          <w:p w14:paraId="7237443F" w14:textId="77777777" w:rsidR="00A66A7C" w:rsidRPr="00D36D11" w:rsidRDefault="00A66A7C" w:rsidP="00D36D11">
            <w:pPr>
              <w:rPr>
                <w:rFonts w:ascii="Arial" w:hAnsi="Arial" w:cs="Arial"/>
                <w:sz w:val="22"/>
                <w:szCs w:val="22"/>
              </w:rPr>
            </w:pPr>
          </w:p>
        </w:tc>
      </w:tr>
      <w:tr w:rsidR="00A66A7C" w:rsidRPr="005A6978" w14:paraId="7F760DFA" w14:textId="77777777" w:rsidTr="00FA73F0">
        <w:trPr>
          <w:trHeight w:val="20"/>
        </w:trPr>
        <w:tc>
          <w:tcPr>
            <w:tcW w:w="9781" w:type="dxa"/>
            <w:tcBorders>
              <w:top w:val="single" w:sz="4" w:space="0" w:color="C0C0C0"/>
            </w:tcBorders>
            <w:shd w:val="clear" w:color="auto" w:fill="auto"/>
          </w:tcPr>
          <w:p w14:paraId="4B443DD2" w14:textId="72FB9519" w:rsidR="00425810" w:rsidRDefault="0036459A" w:rsidP="00131334">
            <w:pPr>
              <w:tabs>
                <w:tab w:val="left" w:pos="2025"/>
              </w:tabs>
              <w:jc w:val="center"/>
              <w:rPr>
                <w:rFonts w:ascii="Arial" w:hAnsi="Arial" w:cs="Arial"/>
              </w:rPr>
            </w:pPr>
            <w:r>
              <w:rPr>
                <w:rFonts w:ascii="Arial" w:hAnsi="Arial" w:cs="Arial"/>
                <w:noProof/>
              </w:rPr>
              <w:drawing>
                <wp:inline distT="0" distB="0" distL="0" distR="0" wp14:anchorId="3576DA14" wp14:editId="6D79C15A">
                  <wp:extent cx="5706110" cy="47371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6110" cy="4737100"/>
                          </a:xfrm>
                          <a:prstGeom prst="rect">
                            <a:avLst/>
                          </a:prstGeom>
                          <a:noFill/>
                        </pic:spPr>
                      </pic:pic>
                    </a:graphicData>
                  </a:graphic>
                </wp:inline>
              </w:drawing>
            </w:r>
          </w:p>
          <w:p w14:paraId="6FC1F8E3" w14:textId="55A8E41E" w:rsidR="00FA73F0" w:rsidRPr="00340276" w:rsidRDefault="00FA73F0" w:rsidP="00131334">
            <w:pPr>
              <w:tabs>
                <w:tab w:val="left" w:pos="2025"/>
              </w:tabs>
              <w:jc w:val="center"/>
              <w:rPr>
                <w:rFonts w:ascii="Arial" w:hAnsi="Arial" w:cs="Arial"/>
              </w:rPr>
            </w:pPr>
          </w:p>
        </w:tc>
      </w:tr>
    </w:tbl>
    <w:p w14:paraId="45553C29" w14:textId="77777777" w:rsidR="002060C2" w:rsidRDefault="002060C2" w:rsidP="009A2C0A">
      <w:pPr>
        <w:rPr>
          <w:rFonts w:ascii="Arial" w:hAnsi="Arial" w:cs="Arial"/>
        </w:rPr>
      </w:pPr>
    </w:p>
    <w:tbl>
      <w:tblPr>
        <w:tblW w:w="9800"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00"/>
      </w:tblGrid>
      <w:tr w:rsidR="00FA73F0" w:rsidRPr="005A6978" w14:paraId="73D9ABBB" w14:textId="77777777" w:rsidTr="00FA73F0">
        <w:trPr>
          <w:trHeight w:val="20"/>
        </w:trPr>
        <w:tc>
          <w:tcPr>
            <w:tcW w:w="9800" w:type="dxa"/>
            <w:shd w:val="clear" w:color="auto" w:fill="000080"/>
            <w:vAlign w:val="center"/>
          </w:tcPr>
          <w:p w14:paraId="4A31CEDC" w14:textId="296C86B7" w:rsidR="00FA73F0" w:rsidRPr="005A6978" w:rsidRDefault="00FA73F0" w:rsidP="00ED458D">
            <w:pPr>
              <w:spacing w:before="40" w:after="40"/>
              <w:jc w:val="left"/>
              <w:rPr>
                <w:rFonts w:ascii="Arial" w:hAnsi="Arial" w:cs="Arial"/>
              </w:rPr>
            </w:pPr>
            <w:r w:rsidRPr="005A6978">
              <w:rPr>
                <w:rFonts w:ascii="Arial" w:hAnsi="Arial" w:cs="Arial"/>
                <w:b/>
              </w:rPr>
              <w:t>3. Job Purpose</w:t>
            </w:r>
          </w:p>
        </w:tc>
      </w:tr>
      <w:tr w:rsidR="00FA73F0" w:rsidRPr="005B7370" w14:paraId="4AA52842" w14:textId="77777777" w:rsidTr="00FA73F0">
        <w:trPr>
          <w:trHeight w:val="20"/>
        </w:trPr>
        <w:tc>
          <w:tcPr>
            <w:tcW w:w="9800" w:type="dxa"/>
            <w:tcBorders>
              <w:bottom w:val="single" w:sz="4" w:space="0" w:color="C0C0C0"/>
            </w:tcBorders>
            <w:shd w:val="clear" w:color="auto" w:fill="E6E6E6"/>
            <w:vAlign w:val="center"/>
          </w:tcPr>
          <w:p w14:paraId="009E0EA9" w14:textId="77777777" w:rsidR="00FA73F0" w:rsidRPr="005B7370" w:rsidRDefault="00FA73F0" w:rsidP="00ED458D">
            <w:pPr>
              <w:spacing w:before="40" w:after="40"/>
              <w:jc w:val="left"/>
              <w:rPr>
                <w:rFonts w:ascii="Arial" w:hAnsi="Arial" w:cs="Arial"/>
                <w:sz w:val="22"/>
                <w:szCs w:val="22"/>
              </w:rPr>
            </w:pPr>
          </w:p>
        </w:tc>
      </w:tr>
      <w:tr w:rsidR="00FA73F0" w:rsidRPr="002A0FA3" w14:paraId="00C96EFE" w14:textId="77777777" w:rsidTr="00FA73F0">
        <w:trPr>
          <w:trHeight w:val="20"/>
        </w:trPr>
        <w:tc>
          <w:tcPr>
            <w:tcW w:w="9800" w:type="dxa"/>
            <w:tcBorders>
              <w:top w:val="single" w:sz="4" w:space="0" w:color="C0C0C0"/>
            </w:tcBorders>
          </w:tcPr>
          <w:p w14:paraId="36F8C5CF" w14:textId="1F8322F2" w:rsidR="00FA73F0" w:rsidRPr="002A0FA3" w:rsidRDefault="000D7CCF" w:rsidP="000D7CCF">
            <w:pPr>
              <w:spacing w:before="40"/>
              <w:rPr>
                <w:rFonts w:ascii="Arial" w:hAnsi="Arial" w:cs="Arial"/>
                <w:szCs w:val="24"/>
                <w:lang w:val="en-US"/>
              </w:rPr>
            </w:pPr>
            <w:r w:rsidRPr="0070653D">
              <w:rPr>
                <w:rFonts w:asciiTheme="minorHAnsi" w:hAnsiTheme="minorHAnsi" w:cstheme="minorHAnsi"/>
                <w:szCs w:val="24"/>
              </w:rPr>
              <w:t>To lead development of research and innovation, including the Office of the Chief Scientific Advisor’s futures programme, across policing, aligning activity to the strategic priorities set out in the Police Science &amp; Technology strategy. They will be expected to provide strategic direction and implementation of the ‘Evolve Pillar’ of the strategy, which has primacy on</w:t>
            </w:r>
            <w:r w:rsidRPr="000D7CCF">
              <w:rPr>
                <w:rFonts w:ascii="Arial" w:hAnsi="Arial" w:cs="Arial"/>
                <w:szCs w:val="24"/>
              </w:rPr>
              <w:t xml:space="preserve"> </w:t>
            </w:r>
            <w:r w:rsidRPr="0070653D">
              <w:rPr>
                <w:rFonts w:asciiTheme="minorHAnsi" w:hAnsiTheme="minorHAnsi" w:cstheme="minorHAnsi"/>
                <w:szCs w:val="24"/>
              </w:rPr>
              <w:t xml:space="preserve">commissioning and </w:t>
            </w:r>
            <w:r w:rsidRPr="0070653D">
              <w:rPr>
                <w:rFonts w:asciiTheme="minorHAnsi" w:hAnsiTheme="minorHAnsi" w:cstheme="minorHAnsi"/>
                <w:szCs w:val="24"/>
              </w:rPr>
              <w:lastRenderedPageBreak/>
              <w:t>delivering world-class science and technology for NPCC. They will deliver this by, inter alia, proactively identifying key partnerships across the science and technology community and driving collaborations opportunities, including securing co-investment; managing the distribution of the £3.5m STAR funding; helping to build new processes for policing to access and adopt innovative, cutting-edge science and technology capabilities. In addition, the jobholder will Deputise for the Chief Scientific Advisor where required.</w:t>
            </w:r>
          </w:p>
        </w:tc>
      </w:tr>
    </w:tbl>
    <w:p w14:paraId="3ED34604" w14:textId="77777777" w:rsidR="00FA73F0" w:rsidRDefault="00FA73F0" w:rsidP="009A2C0A">
      <w:pPr>
        <w:rPr>
          <w:rFonts w:ascii="Arial" w:hAnsi="Arial" w:cs="Arial"/>
        </w:rPr>
      </w:pPr>
    </w:p>
    <w:tbl>
      <w:tblPr>
        <w:tblW w:w="9800"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00"/>
      </w:tblGrid>
      <w:tr w:rsidR="00FA73F0" w:rsidRPr="005A6978" w14:paraId="6DE87AAC" w14:textId="77777777" w:rsidTr="00FA73F0">
        <w:trPr>
          <w:trHeight w:val="20"/>
        </w:trPr>
        <w:tc>
          <w:tcPr>
            <w:tcW w:w="9800" w:type="dxa"/>
            <w:shd w:val="clear" w:color="auto" w:fill="000080"/>
            <w:vAlign w:val="center"/>
          </w:tcPr>
          <w:p w14:paraId="3394C8CF" w14:textId="097371FA" w:rsidR="00FA73F0" w:rsidRPr="005A6978" w:rsidRDefault="00FA73F0" w:rsidP="00ED458D">
            <w:pPr>
              <w:spacing w:before="40" w:after="40"/>
              <w:jc w:val="left"/>
              <w:rPr>
                <w:rFonts w:ascii="Arial" w:hAnsi="Arial" w:cs="Arial"/>
              </w:rPr>
            </w:pPr>
            <w:r w:rsidRPr="005A6978">
              <w:rPr>
                <w:rFonts w:ascii="Arial" w:hAnsi="Arial" w:cs="Arial"/>
                <w:b/>
              </w:rPr>
              <w:t>4. Knowledge, Skills and Experience</w:t>
            </w:r>
          </w:p>
        </w:tc>
      </w:tr>
      <w:tr w:rsidR="00FA73F0" w:rsidRPr="005B7370" w14:paraId="2C2CB5D8" w14:textId="77777777" w:rsidTr="00FA73F0">
        <w:trPr>
          <w:trHeight w:val="20"/>
        </w:trPr>
        <w:tc>
          <w:tcPr>
            <w:tcW w:w="9800" w:type="dxa"/>
            <w:tcBorders>
              <w:bottom w:val="single" w:sz="4" w:space="0" w:color="C0C0C0"/>
            </w:tcBorders>
            <w:shd w:val="clear" w:color="auto" w:fill="E6E6E6"/>
            <w:vAlign w:val="center"/>
          </w:tcPr>
          <w:p w14:paraId="0AB711A6" w14:textId="77777777" w:rsidR="00FA73F0" w:rsidRPr="005B7370" w:rsidRDefault="00FA73F0" w:rsidP="00ED458D">
            <w:pPr>
              <w:spacing w:before="40" w:after="40"/>
              <w:jc w:val="left"/>
              <w:rPr>
                <w:rFonts w:ascii="Arial" w:hAnsi="Arial" w:cs="Arial"/>
                <w:sz w:val="22"/>
                <w:szCs w:val="22"/>
              </w:rPr>
            </w:pPr>
          </w:p>
        </w:tc>
      </w:tr>
      <w:tr w:rsidR="00FA73F0" w:rsidRPr="002A0FA3" w14:paraId="0CFB81E8" w14:textId="77777777" w:rsidTr="00FA73F0">
        <w:trPr>
          <w:trHeight w:val="20"/>
        </w:trPr>
        <w:tc>
          <w:tcPr>
            <w:tcW w:w="9800" w:type="dxa"/>
            <w:tcBorders>
              <w:top w:val="single" w:sz="4" w:space="0" w:color="C0C0C0"/>
            </w:tcBorders>
          </w:tcPr>
          <w:p w14:paraId="0662F795" w14:textId="74E1C2AD" w:rsidR="001F2256" w:rsidRPr="0070653D" w:rsidRDefault="001F2256" w:rsidP="005043BC">
            <w:pPr>
              <w:spacing w:before="40"/>
              <w:jc w:val="left"/>
              <w:rPr>
                <w:rFonts w:asciiTheme="minorHAnsi" w:hAnsiTheme="minorHAnsi" w:cstheme="minorHAnsi"/>
                <w:szCs w:val="24"/>
              </w:rPr>
            </w:pPr>
            <w:r w:rsidRPr="0070653D">
              <w:rPr>
                <w:rFonts w:asciiTheme="minorHAnsi" w:hAnsiTheme="minorHAnsi" w:cstheme="minorHAnsi"/>
                <w:szCs w:val="24"/>
              </w:rPr>
              <w:t>While formal scientific qualifications are not essential, the jobholder requires a detailed knowledge of policing’s science and technology landscape—where and what is going on, and what priorities are driving current efforts. To achieve this requires extensive experience of identifying how S&amp;T can be applied practically within policing and the jobholder should be able to give direction to unfolding work at the Force and national level. They will also be required to work cross-government regularly, representing policing’s interesting in a range of</w:t>
            </w:r>
            <w:r w:rsidR="0070653D" w:rsidRPr="0070653D">
              <w:rPr>
                <w:rFonts w:asciiTheme="minorHAnsi" w:hAnsiTheme="minorHAnsi" w:cstheme="minorHAnsi"/>
                <w:szCs w:val="24"/>
              </w:rPr>
              <w:t xml:space="preserve"> </w:t>
            </w:r>
            <w:r w:rsidRPr="0070653D">
              <w:rPr>
                <w:rFonts w:asciiTheme="minorHAnsi" w:hAnsiTheme="minorHAnsi" w:cstheme="minorHAnsi"/>
                <w:szCs w:val="24"/>
              </w:rPr>
              <w:t>S&amp;T forums and, where possible, leveraging</w:t>
            </w:r>
            <w:r w:rsidR="005043BC">
              <w:rPr>
                <w:rFonts w:asciiTheme="minorHAnsi" w:hAnsiTheme="minorHAnsi" w:cstheme="minorHAnsi"/>
                <w:szCs w:val="24"/>
              </w:rPr>
              <w:t xml:space="preserve"> </w:t>
            </w:r>
            <w:r w:rsidRPr="0070653D">
              <w:rPr>
                <w:rFonts w:asciiTheme="minorHAnsi" w:hAnsiTheme="minorHAnsi" w:cstheme="minorHAnsi"/>
                <w:szCs w:val="24"/>
              </w:rPr>
              <w:t xml:space="preserve">joint effort. </w:t>
            </w:r>
            <w:r w:rsidRPr="0070653D">
              <w:rPr>
                <w:rFonts w:asciiTheme="minorHAnsi" w:hAnsiTheme="minorHAnsi" w:cstheme="minorHAnsi"/>
                <w:szCs w:val="24"/>
              </w:rPr>
              <w:br/>
            </w:r>
            <w:r w:rsidRPr="0070653D">
              <w:rPr>
                <w:rFonts w:asciiTheme="minorHAnsi" w:hAnsiTheme="minorHAnsi" w:cstheme="minorHAnsi"/>
                <w:szCs w:val="24"/>
              </w:rPr>
              <w:br/>
              <w:t xml:space="preserve">The jobholder will need to demonstrate relevant strategic and operational experience relating to police activities. They must have broad knowledge of the wider policing system and its functions– </w:t>
            </w:r>
            <w:proofErr w:type="gramStart"/>
            <w:r w:rsidRPr="0070653D">
              <w:rPr>
                <w:rFonts w:asciiTheme="minorHAnsi" w:hAnsiTheme="minorHAnsi" w:cstheme="minorHAnsi"/>
                <w:szCs w:val="24"/>
              </w:rPr>
              <w:t>e.g.</w:t>
            </w:r>
            <w:proofErr w:type="gramEnd"/>
            <w:r w:rsidRPr="0070653D">
              <w:rPr>
                <w:rFonts w:asciiTheme="minorHAnsi" w:hAnsiTheme="minorHAnsi" w:cstheme="minorHAnsi"/>
                <w:szCs w:val="24"/>
              </w:rPr>
              <w:t xml:space="preserve"> APCC, NPCC, HMICFRS, the Home Office, and Dstl, together with a good understanding of the role of key National Law Enforcement and Intelligence Agencies at home and abroad.</w:t>
            </w:r>
          </w:p>
          <w:p w14:paraId="1DC0CCCC" w14:textId="77777777" w:rsidR="001F2256" w:rsidRPr="0070653D" w:rsidRDefault="001F2256" w:rsidP="001F2256">
            <w:pPr>
              <w:spacing w:before="40"/>
              <w:rPr>
                <w:rFonts w:asciiTheme="minorHAnsi" w:hAnsiTheme="minorHAnsi" w:cstheme="minorHAnsi"/>
                <w:szCs w:val="24"/>
              </w:rPr>
            </w:pPr>
          </w:p>
          <w:p w14:paraId="685B2DDE" w14:textId="7AE155AF" w:rsidR="00FA73F0" w:rsidRPr="002A0FA3" w:rsidRDefault="001F2256" w:rsidP="001F2256">
            <w:pPr>
              <w:spacing w:before="40"/>
              <w:rPr>
                <w:rFonts w:ascii="Arial" w:hAnsi="Arial" w:cs="Arial"/>
                <w:szCs w:val="24"/>
                <w:lang w:val="en-US"/>
              </w:rPr>
            </w:pPr>
            <w:r w:rsidRPr="0070653D">
              <w:rPr>
                <w:rFonts w:asciiTheme="minorHAnsi" w:hAnsiTheme="minorHAnsi" w:cstheme="minorHAnsi"/>
                <w:szCs w:val="24"/>
              </w:rPr>
              <w:t>The jobholder will need extensive experience of the application and commissioning of science and technology for policing, together with an understanding of the associated legislative requirements.</w:t>
            </w:r>
          </w:p>
        </w:tc>
      </w:tr>
    </w:tbl>
    <w:p w14:paraId="24281EAC" w14:textId="77777777" w:rsidR="00FA73F0" w:rsidRDefault="00FA73F0" w:rsidP="009A2C0A">
      <w:pPr>
        <w:rPr>
          <w:rFonts w:ascii="Arial" w:hAnsi="Arial" w:cs="Arial"/>
        </w:rPr>
      </w:pPr>
    </w:p>
    <w:tbl>
      <w:tblPr>
        <w:tblW w:w="9800"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00"/>
      </w:tblGrid>
      <w:tr w:rsidR="00FA73F0" w:rsidRPr="005A6978" w14:paraId="192C1558" w14:textId="77777777" w:rsidTr="00FA73F0">
        <w:trPr>
          <w:trHeight w:val="20"/>
        </w:trPr>
        <w:tc>
          <w:tcPr>
            <w:tcW w:w="9800" w:type="dxa"/>
            <w:shd w:val="clear" w:color="auto" w:fill="000080"/>
            <w:vAlign w:val="center"/>
          </w:tcPr>
          <w:p w14:paraId="3A5CE78E" w14:textId="77777777" w:rsidR="00FA73F0" w:rsidRPr="005A6978" w:rsidRDefault="00FA73F0" w:rsidP="00ED458D">
            <w:pPr>
              <w:spacing w:before="40" w:after="40"/>
              <w:jc w:val="left"/>
              <w:rPr>
                <w:rFonts w:ascii="Arial" w:hAnsi="Arial" w:cs="Arial"/>
              </w:rPr>
            </w:pPr>
            <w:r>
              <w:rPr>
                <w:rFonts w:ascii="Arial" w:hAnsi="Arial" w:cs="Arial"/>
              </w:rPr>
              <w:br w:type="page"/>
            </w:r>
            <w:r w:rsidRPr="005A6978">
              <w:rPr>
                <w:rFonts w:ascii="Arial" w:hAnsi="Arial" w:cs="Arial"/>
                <w:b/>
              </w:rPr>
              <w:t>5. Communications and Working Relationships</w:t>
            </w:r>
          </w:p>
        </w:tc>
      </w:tr>
      <w:tr w:rsidR="00FA73F0" w:rsidRPr="005B7370" w14:paraId="47A50072" w14:textId="77777777" w:rsidTr="00FA73F0">
        <w:trPr>
          <w:trHeight w:val="20"/>
        </w:trPr>
        <w:tc>
          <w:tcPr>
            <w:tcW w:w="9800" w:type="dxa"/>
            <w:tcBorders>
              <w:bottom w:val="single" w:sz="4" w:space="0" w:color="C0C0C0"/>
            </w:tcBorders>
            <w:shd w:val="clear" w:color="auto" w:fill="E6E6E6"/>
            <w:vAlign w:val="center"/>
          </w:tcPr>
          <w:p w14:paraId="4B3B93E1" w14:textId="77777777" w:rsidR="00FA73F0" w:rsidRPr="005B7370" w:rsidRDefault="00FA73F0" w:rsidP="00ED458D">
            <w:pPr>
              <w:spacing w:before="40" w:after="40"/>
              <w:jc w:val="left"/>
              <w:rPr>
                <w:rFonts w:ascii="Arial" w:hAnsi="Arial" w:cs="Arial"/>
                <w:sz w:val="22"/>
                <w:szCs w:val="22"/>
              </w:rPr>
            </w:pPr>
          </w:p>
        </w:tc>
      </w:tr>
      <w:tr w:rsidR="00FA73F0" w:rsidRPr="002A0FA3" w14:paraId="4AE29BC8" w14:textId="77777777" w:rsidTr="00FA73F0">
        <w:trPr>
          <w:trHeight w:val="20"/>
        </w:trPr>
        <w:tc>
          <w:tcPr>
            <w:tcW w:w="9800" w:type="dxa"/>
            <w:tcBorders>
              <w:top w:val="single" w:sz="4" w:space="0" w:color="C0C0C0"/>
            </w:tcBorders>
          </w:tcPr>
          <w:p w14:paraId="6E67A2CF" w14:textId="77777777" w:rsidR="008C54BA" w:rsidRPr="0070653D" w:rsidRDefault="008C54BA" w:rsidP="008C54BA">
            <w:pPr>
              <w:spacing w:before="40"/>
              <w:rPr>
                <w:rFonts w:asciiTheme="minorHAnsi" w:hAnsiTheme="minorHAnsi" w:cstheme="minorHAnsi"/>
                <w:szCs w:val="24"/>
              </w:rPr>
            </w:pPr>
            <w:r w:rsidRPr="0070653D">
              <w:rPr>
                <w:rFonts w:asciiTheme="minorHAnsi" w:hAnsiTheme="minorHAnsi" w:cstheme="minorHAnsi"/>
                <w:szCs w:val="24"/>
              </w:rPr>
              <w:t xml:space="preserve">The jobholder will need to draw on their extensive communication and interpersonal skills to influence, unite, </w:t>
            </w:r>
            <w:proofErr w:type="gramStart"/>
            <w:r w:rsidRPr="0070653D">
              <w:rPr>
                <w:rFonts w:asciiTheme="minorHAnsi" w:hAnsiTheme="minorHAnsi" w:cstheme="minorHAnsi"/>
                <w:szCs w:val="24"/>
              </w:rPr>
              <w:t>inform</w:t>
            </w:r>
            <w:proofErr w:type="gramEnd"/>
            <w:r w:rsidRPr="0070653D">
              <w:rPr>
                <w:rFonts w:asciiTheme="minorHAnsi" w:hAnsiTheme="minorHAnsi" w:cstheme="minorHAnsi"/>
                <w:szCs w:val="24"/>
              </w:rPr>
              <w:t xml:space="preserve"> and cohere across a diverse and complex stakeholder landscape, representing the Office of the Chief Scientific Advisor in a range of situations.</w:t>
            </w:r>
          </w:p>
          <w:p w14:paraId="18DDCCF9" w14:textId="77777777" w:rsidR="008C54BA" w:rsidRPr="0070653D" w:rsidRDefault="008C54BA" w:rsidP="008C54BA">
            <w:pPr>
              <w:spacing w:before="40"/>
              <w:rPr>
                <w:rFonts w:asciiTheme="minorHAnsi" w:hAnsiTheme="minorHAnsi" w:cstheme="minorHAnsi"/>
                <w:szCs w:val="24"/>
              </w:rPr>
            </w:pPr>
          </w:p>
          <w:p w14:paraId="100D23FB" w14:textId="77777777" w:rsidR="008C54BA" w:rsidRPr="0070653D" w:rsidRDefault="008C54BA" w:rsidP="008C54BA">
            <w:pPr>
              <w:spacing w:before="40"/>
              <w:rPr>
                <w:rFonts w:asciiTheme="minorHAnsi" w:hAnsiTheme="minorHAnsi" w:cstheme="minorHAnsi"/>
                <w:szCs w:val="24"/>
              </w:rPr>
            </w:pPr>
            <w:r w:rsidRPr="0070653D">
              <w:rPr>
                <w:rFonts w:asciiTheme="minorHAnsi" w:hAnsiTheme="minorHAnsi" w:cstheme="minorHAnsi"/>
                <w:szCs w:val="24"/>
              </w:rPr>
              <w:t>They will meet daily with senior leaders in the Police (including Chief Officers) as well as decision-makers, and publicly elected Police and Crime Commissioners. This will be in face-to-face meetings (</w:t>
            </w:r>
            <w:proofErr w:type="gramStart"/>
            <w:r w:rsidRPr="0070653D">
              <w:rPr>
                <w:rFonts w:asciiTheme="minorHAnsi" w:hAnsiTheme="minorHAnsi" w:cstheme="minorHAnsi"/>
                <w:szCs w:val="24"/>
              </w:rPr>
              <w:t>e.g.</w:t>
            </w:r>
            <w:proofErr w:type="gramEnd"/>
            <w:r w:rsidRPr="0070653D">
              <w:rPr>
                <w:rFonts w:asciiTheme="minorHAnsi" w:hAnsiTheme="minorHAnsi" w:cstheme="minorHAnsi"/>
                <w:szCs w:val="24"/>
              </w:rPr>
              <w:t xml:space="preserve"> where they will Chair various senior Boards) as well as through conference and event attendance. Correspondence via email and phone will be part of their daily routine.</w:t>
            </w:r>
          </w:p>
          <w:p w14:paraId="632A1E83" w14:textId="77777777" w:rsidR="008C54BA" w:rsidRPr="0070653D" w:rsidRDefault="008C54BA" w:rsidP="008C54BA">
            <w:pPr>
              <w:spacing w:before="40"/>
              <w:rPr>
                <w:rFonts w:asciiTheme="minorHAnsi" w:hAnsiTheme="minorHAnsi" w:cstheme="minorHAnsi"/>
                <w:szCs w:val="24"/>
              </w:rPr>
            </w:pPr>
          </w:p>
          <w:p w14:paraId="61E1689F" w14:textId="77777777" w:rsidR="008C54BA" w:rsidRPr="0070653D" w:rsidRDefault="008C54BA" w:rsidP="008C54BA">
            <w:pPr>
              <w:spacing w:before="40"/>
              <w:rPr>
                <w:rFonts w:asciiTheme="minorHAnsi" w:hAnsiTheme="minorHAnsi" w:cstheme="minorHAnsi"/>
                <w:szCs w:val="24"/>
              </w:rPr>
            </w:pPr>
            <w:r w:rsidRPr="0070653D">
              <w:rPr>
                <w:rFonts w:asciiTheme="minorHAnsi" w:hAnsiTheme="minorHAnsi" w:cstheme="minorHAnsi"/>
                <w:szCs w:val="24"/>
              </w:rPr>
              <w:t xml:space="preserve">They will engage weekly with wider operational staff and senior leaders across Government, particularly leading close working relationships with the Home Office, GO-Science, and Dstl. They will also engage external partners in academia and industry – particularly to broker productive partnerships, including commissioning of research and technology development for Policing. Again, this will be via face-to-face meetings, events, </w:t>
            </w:r>
            <w:proofErr w:type="gramStart"/>
            <w:r w:rsidRPr="0070653D">
              <w:rPr>
                <w:rFonts w:asciiTheme="minorHAnsi" w:hAnsiTheme="minorHAnsi" w:cstheme="minorHAnsi"/>
                <w:szCs w:val="24"/>
              </w:rPr>
              <w:t>correspondence</w:t>
            </w:r>
            <w:proofErr w:type="gramEnd"/>
            <w:r w:rsidRPr="0070653D">
              <w:rPr>
                <w:rFonts w:asciiTheme="minorHAnsi" w:hAnsiTheme="minorHAnsi" w:cstheme="minorHAnsi"/>
                <w:szCs w:val="24"/>
              </w:rPr>
              <w:t xml:space="preserve"> and other communications.</w:t>
            </w:r>
          </w:p>
          <w:p w14:paraId="1F777E38" w14:textId="77777777" w:rsidR="008C54BA" w:rsidRPr="0070653D" w:rsidRDefault="008C54BA" w:rsidP="008C54BA">
            <w:pPr>
              <w:spacing w:before="40"/>
              <w:rPr>
                <w:rFonts w:asciiTheme="minorHAnsi" w:hAnsiTheme="minorHAnsi" w:cstheme="minorHAnsi"/>
                <w:szCs w:val="24"/>
              </w:rPr>
            </w:pPr>
          </w:p>
          <w:p w14:paraId="772E6B98" w14:textId="01BBB847" w:rsidR="00FA73F0" w:rsidRPr="002A0FA3" w:rsidRDefault="008C54BA" w:rsidP="00ED458D">
            <w:pPr>
              <w:spacing w:before="40"/>
              <w:rPr>
                <w:rFonts w:ascii="Arial" w:hAnsi="Arial" w:cs="Arial"/>
                <w:szCs w:val="24"/>
                <w:lang w:val="en-US"/>
              </w:rPr>
            </w:pPr>
            <w:r w:rsidRPr="0070653D">
              <w:rPr>
                <w:rFonts w:asciiTheme="minorHAnsi" w:hAnsiTheme="minorHAnsi" w:cstheme="minorHAnsi"/>
                <w:szCs w:val="24"/>
              </w:rPr>
              <w:t>They will engage fortnightly with the Private Office for the Minister for Justice and Policing and may occasionally communicate (both f2f and over email) with the Minister</w:t>
            </w:r>
            <w:r w:rsidRPr="008C54BA">
              <w:rPr>
                <w:rFonts w:ascii="Arial" w:hAnsi="Arial" w:cs="Arial"/>
                <w:szCs w:val="24"/>
              </w:rPr>
              <w:t>.</w:t>
            </w:r>
          </w:p>
        </w:tc>
      </w:tr>
    </w:tbl>
    <w:p w14:paraId="47A5AFFA" w14:textId="77777777" w:rsidR="00FA73F0" w:rsidRDefault="00FA73F0" w:rsidP="009A2C0A">
      <w:pPr>
        <w:rPr>
          <w:rFonts w:ascii="Arial" w:hAnsi="Arial" w:cs="Arial"/>
        </w:rPr>
      </w:pPr>
    </w:p>
    <w:p w14:paraId="2053D0A4" w14:textId="77777777" w:rsidR="00D35CD2" w:rsidRDefault="00D35CD2" w:rsidP="009A2C0A">
      <w:pPr>
        <w:rPr>
          <w:rFonts w:ascii="Arial" w:hAnsi="Arial" w:cs="Arial"/>
        </w:rPr>
      </w:pPr>
    </w:p>
    <w:p w14:paraId="74C6ABA2" w14:textId="77777777" w:rsidR="00D35CD2" w:rsidRDefault="00D35CD2" w:rsidP="009A2C0A">
      <w:pPr>
        <w:rPr>
          <w:rFonts w:ascii="Arial" w:hAnsi="Arial" w:cs="Arial"/>
        </w:rPr>
      </w:pPr>
    </w:p>
    <w:tbl>
      <w:tblPr>
        <w:tblW w:w="9800" w:type="dxa"/>
        <w:tblInd w:w="-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00"/>
      </w:tblGrid>
      <w:tr w:rsidR="00A66A7C" w:rsidRPr="005A6978" w14:paraId="58310A27" w14:textId="77777777" w:rsidTr="00FA73F0">
        <w:trPr>
          <w:trHeight w:val="20"/>
        </w:trPr>
        <w:tc>
          <w:tcPr>
            <w:tcW w:w="9800" w:type="dxa"/>
            <w:tcBorders>
              <w:top w:val="single" w:sz="4" w:space="0" w:color="auto"/>
              <w:left w:val="single" w:sz="4" w:space="0" w:color="auto"/>
              <w:bottom w:val="single" w:sz="4" w:space="0" w:color="auto"/>
              <w:right w:val="single" w:sz="4" w:space="0" w:color="auto"/>
            </w:tcBorders>
            <w:shd w:val="clear" w:color="auto" w:fill="000080"/>
            <w:vAlign w:val="center"/>
          </w:tcPr>
          <w:p w14:paraId="77BE3CD7" w14:textId="7B262A20" w:rsidR="00A66A7C" w:rsidRPr="005A6978" w:rsidRDefault="00A66A7C" w:rsidP="00A66A7C">
            <w:pPr>
              <w:spacing w:before="40" w:after="40"/>
              <w:jc w:val="left"/>
              <w:rPr>
                <w:rFonts w:ascii="Arial" w:hAnsi="Arial" w:cs="Arial"/>
              </w:rPr>
            </w:pPr>
            <w:r w:rsidRPr="005A6978">
              <w:rPr>
                <w:rFonts w:ascii="Arial" w:hAnsi="Arial" w:cs="Arial"/>
              </w:rPr>
              <w:lastRenderedPageBreak/>
              <w:br w:type="page"/>
            </w:r>
            <w:r w:rsidR="00FA73F0" w:rsidRPr="005A6978">
              <w:rPr>
                <w:rFonts w:ascii="Arial" w:hAnsi="Arial" w:cs="Arial"/>
                <w:b/>
              </w:rPr>
              <w:t>6.  Key Result Areas</w:t>
            </w:r>
          </w:p>
        </w:tc>
      </w:tr>
      <w:tr w:rsidR="00A66A7C" w:rsidRPr="005A6978" w14:paraId="1FE7653F" w14:textId="77777777" w:rsidTr="00FA73F0">
        <w:trPr>
          <w:trHeight w:val="20"/>
        </w:trPr>
        <w:tc>
          <w:tcPr>
            <w:tcW w:w="9800" w:type="dxa"/>
            <w:tcBorders>
              <w:top w:val="single" w:sz="4" w:space="0" w:color="auto"/>
              <w:bottom w:val="single" w:sz="4" w:space="0" w:color="C0C0C0"/>
            </w:tcBorders>
            <w:shd w:val="clear" w:color="auto" w:fill="E6E6E6"/>
            <w:vAlign w:val="center"/>
          </w:tcPr>
          <w:p w14:paraId="6C5F525B" w14:textId="325DD204" w:rsidR="00A66A7C" w:rsidRPr="005B7370" w:rsidRDefault="00A66A7C" w:rsidP="00A66A7C">
            <w:pPr>
              <w:spacing w:before="40" w:after="40"/>
              <w:jc w:val="left"/>
              <w:rPr>
                <w:rFonts w:ascii="Arial" w:hAnsi="Arial" w:cs="Arial"/>
                <w:sz w:val="22"/>
                <w:szCs w:val="22"/>
              </w:rPr>
            </w:pPr>
          </w:p>
        </w:tc>
      </w:tr>
      <w:tr w:rsidR="00A66A7C" w:rsidRPr="005A6978" w14:paraId="5EA838E9" w14:textId="77777777" w:rsidTr="00FA73F0">
        <w:trPr>
          <w:trHeight w:val="20"/>
        </w:trPr>
        <w:tc>
          <w:tcPr>
            <w:tcW w:w="9800" w:type="dxa"/>
            <w:tcBorders>
              <w:top w:val="single" w:sz="4" w:space="0" w:color="C0C0C0"/>
            </w:tcBorders>
          </w:tcPr>
          <w:p w14:paraId="21B4DE67" w14:textId="77777777" w:rsidR="00022548" w:rsidRPr="00022548" w:rsidRDefault="00022548" w:rsidP="00022548">
            <w:pPr>
              <w:spacing w:after="75" w:line="240" w:lineRule="atLeast"/>
              <w:rPr>
                <w:rFonts w:ascii="Calibri" w:hAnsi="Calibri" w:cs="Calibri"/>
                <w:szCs w:val="24"/>
              </w:rPr>
            </w:pPr>
            <w:r w:rsidRPr="00022548">
              <w:rPr>
                <w:rFonts w:ascii="Calibri" w:hAnsi="Calibri" w:cs="Calibri"/>
                <w:szCs w:val="24"/>
              </w:rPr>
              <w:t xml:space="preserve">Objective 1: Lead on development of a coherent, enterprise-level research, innovation, and futures S&amp;T programme, including undertaking the annual national prioritisation alongside the Home Office Commissioning Hub, and the Police Science Leadership Team. </w:t>
            </w:r>
          </w:p>
          <w:p w14:paraId="3444DDCE" w14:textId="77777777" w:rsidR="00022548" w:rsidRDefault="00022548" w:rsidP="00022548">
            <w:pPr>
              <w:spacing w:after="75" w:line="240" w:lineRule="atLeast"/>
              <w:rPr>
                <w:rFonts w:ascii="Calibri" w:hAnsi="Calibri" w:cs="Calibri"/>
                <w:szCs w:val="24"/>
              </w:rPr>
            </w:pPr>
          </w:p>
          <w:p w14:paraId="448691E7" w14:textId="164370A3" w:rsidR="00022548" w:rsidRPr="00022548" w:rsidRDefault="00022548" w:rsidP="00022548">
            <w:pPr>
              <w:spacing w:after="75" w:line="240" w:lineRule="atLeast"/>
              <w:rPr>
                <w:rFonts w:ascii="Calibri" w:hAnsi="Calibri" w:cs="Calibri"/>
                <w:szCs w:val="24"/>
              </w:rPr>
            </w:pPr>
            <w:r w:rsidRPr="00022548">
              <w:rPr>
                <w:rFonts w:ascii="Calibri" w:hAnsi="Calibri" w:cs="Calibri"/>
                <w:szCs w:val="24"/>
              </w:rPr>
              <w:t>Objective 2: Ensure central visibility of all S&amp;T activities and, in doing so, promote the ethical and transparency standards defined in the Research Concordat and endorsed by Chief Constables’ Council.</w:t>
            </w:r>
          </w:p>
          <w:p w14:paraId="79982E92" w14:textId="77777777" w:rsidR="00022548" w:rsidRPr="00022548" w:rsidRDefault="00022548" w:rsidP="00022548">
            <w:pPr>
              <w:spacing w:after="75" w:line="240" w:lineRule="atLeast"/>
              <w:ind w:left="360"/>
              <w:rPr>
                <w:rFonts w:ascii="Calibri" w:hAnsi="Calibri" w:cs="Calibri"/>
                <w:szCs w:val="24"/>
              </w:rPr>
            </w:pPr>
          </w:p>
          <w:p w14:paraId="5E3F8735" w14:textId="77777777" w:rsidR="00022548" w:rsidRPr="00022548" w:rsidRDefault="00022548" w:rsidP="00022548">
            <w:pPr>
              <w:spacing w:after="75" w:line="240" w:lineRule="atLeast"/>
              <w:rPr>
                <w:rFonts w:ascii="Calibri" w:hAnsi="Calibri" w:cs="Calibri"/>
                <w:szCs w:val="24"/>
              </w:rPr>
            </w:pPr>
            <w:r w:rsidRPr="00022548">
              <w:rPr>
                <w:rFonts w:ascii="Calibri" w:hAnsi="Calibri" w:cs="Calibri"/>
                <w:szCs w:val="24"/>
              </w:rPr>
              <w:t>Objective 3: Working closely with Engage and Embed leads (to ensure an end-to-end process), oversee the management of the Police Science, Technology, Analysis and Research (STAR) fund on behalf of the Police Chief Scientific Advisor.</w:t>
            </w:r>
          </w:p>
          <w:p w14:paraId="4632D2F2" w14:textId="77777777" w:rsidR="00022548" w:rsidRPr="00022548" w:rsidRDefault="00022548" w:rsidP="00022548">
            <w:pPr>
              <w:spacing w:after="75" w:line="240" w:lineRule="atLeast"/>
              <w:ind w:left="360"/>
              <w:rPr>
                <w:rFonts w:ascii="Calibri" w:hAnsi="Calibri" w:cs="Calibri"/>
                <w:szCs w:val="24"/>
              </w:rPr>
            </w:pPr>
          </w:p>
          <w:p w14:paraId="26D36DD3" w14:textId="77777777" w:rsidR="00022548" w:rsidRPr="00022548" w:rsidRDefault="00022548" w:rsidP="00022548">
            <w:pPr>
              <w:spacing w:after="75" w:line="240" w:lineRule="atLeast"/>
              <w:rPr>
                <w:rFonts w:ascii="Calibri" w:hAnsi="Calibri" w:cs="Calibri"/>
                <w:szCs w:val="24"/>
              </w:rPr>
            </w:pPr>
            <w:r w:rsidRPr="00022548">
              <w:rPr>
                <w:rFonts w:ascii="Calibri" w:hAnsi="Calibri" w:cs="Calibri"/>
                <w:szCs w:val="24"/>
              </w:rPr>
              <w:t>Objective 4: Working with industry partners and government contracting authorities, develop and implement processes to enable commercial exploitation of police led innovation. This includes overseeing and developing the relationship with the Defence Science and Technology Commissioning team and Laboratory, to maximise collaboration and investment opportunities.</w:t>
            </w:r>
          </w:p>
          <w:p w14:paraId="1828FE50" w14:textId="77777777" w:rsidR="00022548" w:rsidRPr="00022548" w:rsidRDefault="00022548" w:rsidP="00022548">
            <w:pPr>
              <w:spacing w:after="75" w:line="240" w:lineRule="atLeast"/>
              <w:ind w:left="360"/>
              <w:rPr>
                <w:rFonts w:ascii="Calibri" w:hAnsi="Calibri" w:cs="Calibri"/>
                <w:szCs w:val="24"/>
              </w:rPr>
            </w:pPr>
          </w:p>
          <w:p w14:paraId="77B1018D" w14:textId="77777777" w:rsidR="00022548" w:rsidRPr="00022548" w:rsidRDefault="00022548" w:rsidP="00022548">
            <w:pPr>
              <w:spacing w:after="75" w:line="240" w:lineRule="atLeast"/>
              <w:rPr>
                <w:rFonts w:ascii="Calibri" w:hAnsi="Calibri" w:cs="Calibri"/>
                <w:szCs w:val="24"/>
              </w:rPr>
            </w:pPr>
            <w:r w:rsidRPr="00022548">
              <w:rPr>
                <w:rFonts w:ascii="Calibri" w:hAnsi="Calibri" w:cs="Calibri"/>
                <w:szCs w:val="24"/>
              </w:rPr>
              <w:t>Objective 5: Lead the creation and development of a funding strategy for Research and Development of innovative Science and Technology for Policing, including a supporting plan for delivery, a funding map of opportunities (including international) and associated guidance for users.</w:t>
            </w:r>
          </w:p>
          <w:p w14:paraId="5C956ACB" w14:textId="77777777" w:rsidR="00022548" w:rsidRPr="00022548" w:rsidRDefault="00022548" w:rsidP="00022548">
            <w:pPr>
              <w:spacing w:after="75" w:line="240" w:lineRule="atLeast"/>
              <w:ind w:left="360"/>
              <w:rPr>
                <w:rFonts w:ascii="Calibri" w:hAnsi="Calibri" w:cs="Calibri"/>
                <w:szCs w:val="24"/>
              </w:rPr>
            </w:pPr>
          </w:p>
          <w:p w14:paraId="15E072FE" w14:textId="4E7E3F59" w:rsidR="00AA7DEE" w:rsidRPr="00022548" w:rsidRDefault="00022548" w:rsidP="00022548">
            <w:pPr>
              <w:spacing w:after="75" w:line="240" w:lineRule="atLeast"/>
              <w:rPr>
                <w:rFonts w:ascii="Calibri" w:hAnsi="Calibri" w:cs="Calibri"/>
                <w:szCs w:val="24"/>
              </w:rPr>
            </w:pPr>
            <w:r w:rsidRPr="00022548">
              <w:rPr>
                <w:rFonts w:ascii="Calibri" w:hAnsi="Calibri" w:cs="Calibri"/>
                <w:szCs w:val="24"/>
              </w:rPr>
              <w:t>Objective 6: Deputise for the Police Chief Scientific Advisor at senior level meetings and events as appropriate, including acting with empowered decision making responsibility where delegated.</w:t>
            </w:r>
          </w:p>
        </w:tc>
      </w:tr>
    </w:tbl>
    <w:p w14:paraId="769C3D26" w14:textId="77777777" w:rsidR="0005164E" w:rsidRDefault="0005164E">
      <w:pPr>
        <w:rPr>
          <w:rFonts w:ascii="Arial" w:hAnsi="Arial" w:cs="Arial"/>
          <w:sz w:val="16"/>
          <w:szCs w:val="16"/>
        </w:rPr>
      </w:pPr>
    </w:p>
    <w:tbl>
      <w:tblPr>
        <w:tblW w:w="9810"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FA73F0" w:rsidRPr="005A6978" w14:paraId="664AE39A" w14:textId="77777777" w:rsidTr="00FA73F0">
        <w:trPr>
          <w:trHeight w:val="20"/>
        </w:trPr>
        <w:tc>
          <w:tcPr>
            <w:tcW w:w="9810" w:type="dxa"/>
            <w:tcBorders>
              <w:top w:val="single" w:sz="4" w:space="0" w:color="auto"/>
              <w:left w:val="single" w:sz="4" w:space="0" w:color="auto"/>
              <w:bottom w:val="single" w:sz="4" w:space="0" w:color="auto"/>
              <w:right w:val="single" w:sz="4" w:space="0" w:color="auto"/>
            </w:tcBorders>
            <w:shd w:val="clear" w:color="auto" w:fill="000080"/>
            <w:vAlign w:val="center"/>
          </w:tcPr>
          <w:p w14:paraId="367FF79C" w14:textId="77777777" w:rsidR="00FA73F0" w:rsidRPr="005A6978" w:rsidRDefault="00FA73F0" w:rsidP="00ED458D">
            <w:pPr>
              <w:spacing w:before="40" w:after="40"/>
              <w:jc w:val="left"/>
              <w:rPr>
                <w:rFonts w:ascii="Arial" w:hAnsi="Arial" w:cs="Arial"/>
              </w:rPr>
            </w:pPr>
            <w:r w:rsidRPr="005A6978">
              <w:rPr>
                <w:rFonts w:ascii="Arial" w:hAnsi="Arial" w:cs="Arial"/>
              </w:rPr>
              <w:br w:type="page"/>
            </w:r>
            <w:r w:rsidRPr="005A6978">
              <w:rPr>
                <w:rFonts w:ascii="Arial" w:hAnsi="Arial" w:cs="Arial"/>
                <w:b/>
              </w:rPr>
              <w:t>7.   Scope for Impact</w:t>
            </w:r>
          </w:p>
        </w:tc>
      </w:tr>
      <w:tr w:rsidR="00FA73F0" w:rsidRPr="005B7370" w14:paraId="45F12BDC" w14:textId="77777777" w:rsidTr="00FA73F0">
        <w:trPr>
          <w:trHeight w:val="20"/>
        </w:trPr>
        <w:tc>
          <w:tcPr>
            <w:tcW w:w="9810" w:type="dxa"/>
            <w:tcBorders>
              <w:top w:val="single" w:sz="4" w:space="0" w:color="auto"/>
              <w:bottom w:val="single" w:sz="4" w:space="0" w:color="C0C0C0"/>
            </w:tcBorders>
            <w:shd w:val="clear" w:color="auto" w:fill="E6E6E6"/>
            <w:vAlign w:val="center"/>
          </w:tcPr>
          <w:p w14:paraId="620A732B" w14:textId="77777777" w:rsidR="00FA73F0" w:rsidRPr="005B7370" w:rsidRDefault="00FA73F0" w:rsidP="00ED458D">
            <w:pPr>
              <w:spacing w:before="40" w:after="40"/>
              <w:jc w:val="left"/>
              <w:rPr>
                <w:rFonts w:ascii="Arial" w:hAnsi="Arial" w:cs="Arial"/>
                <w:sz w:val="22"/>
                <w:szCs w:val="22"/>
              </w:rPr>
            </w:pPr>
          </w:p>
        </w:tc>
      </w:tr>
      <w:tr w:rsidR="00FA73F0" w:rsidRPr="005A6978" w14:paraId="279EFCA5" w14:textId="77777777" w:rsidTr="00FA73F0">
        <w:trPr>
          <w:trHeight w:val="20"/>
        </w:trPr>
        <w:tc>
          <w:tcPr>
            <w:tcW w:w="9810" w:type="dxa"/>
            <w:tcBorders>
              <w:top w:val="single" w:sz="4" w:space="0" w:color="C0C0C0"/>
            </w:tcBorders>
          </w:tcPr>
          <w:p w14:paraId="0EB98355" w14:textId="77777777" w:rsidR="000E6202" w:rsidRPr="000E6202" w:rsidRDefault="000E6202" w:rsidP="000E6202">
            <w:pPr>
              <w:spacing w:after="75" w:line="240" w:lineRule="atLeast"/>
              <w:rPr>
                <w:rFonts w:ascii="Calibri" w:hAnsi="Calibri" w:cs="Calibri"/>
                <w:szCs w:val="24"/>
              </w:rPr>
            </w:pPr>
            <w:r w:rsidRPr="000E6202">
              <w:rPr>
                <w:rFonts w:ascii="Calibri" w:hAnsi="Calibri" w:cs="Calibri"/>
                <w:szCs w:val="24"/>
              </w:rPr>
              <w:t xml:space="preserve">The jobholder will have wide-reaching autonomy over their area of responsibility – the Evolve pillar of the science and technology strategy. They will set the strategic vision and assure the operational delivery to meet the overarching objectives of the Pillar. </w:t>
            </w:r>
          </w:p>
          <w:p w14:paraId="7DF0198F" w14:textId="77777777" w:rsidR="000E6202" w:rsidRPr="000E6202" w:rsidRDefault="000E6202" w:rsidP="000E6202">
            <w:pPr>
              <w:spacing w:after="75" w:line="240" w:lineRule="atLeast"/>
              <w:rPr>
                <w:rFonts w:ascii="Calibri" w:hAnsi="Calibri" w:cs="Calibri"/>
                <w:szCs w:val="24"/>
              </w:rPr>
            </w:pPr>
          </w:p>
          <w:p w14:paraId="7F11804D" w14:textId="77777777" w:rsidR="000E6202" w:rsidRPr="000E6202" w:rsidRDefault="000E6202" w:rsidP="000E6202">
            <w:pPr>
              <w:spacing w:after="75" w:line="240" w:lineRule="atLeast"/>
              <w:rPr>
                <w:rFonts w:ascii="Calibri" w:hAnsi="Calibri" w:cs="Calibri"/>
                <w:szCs w:val="24"/>
              </w:rPr>
            </w:pPr>
            <w:r w:rsidRPr="000E6202">
              <w:rPr>
                <w:rFonts w:ascii="Calibri" w:hAnsi="Calibri" w:cs="Calibri"/>
                <w:szCs w:val="24"/>
              </w:rPr>
              <w:t xml:space="preserve">They will have responsibility for overseeing and reporting on the spend across the NPCC for science and technology research and development and innovation (RD&amp;I) from a national perspective. This responsibility pertains to an initiative requested by Chief Constables’ Council that will see a consolidation of Force RD&amp;I resourcing, likely to be a budget circa. tens of millions. This approach will be new to policing and not simple to implement. The jobholder will face challenges from senior leaders in terms of decision-making around prioritisation, as well as a requirement to ensure value for money and commercial/financial assurance. They will need to be resilient, </w:t>
            </w:r>
            <w:proofErr w:type="gramStart"/>
            <w:r w:rsidRPr="000E6202">
              <w:rPr>
                <w:rFonts w:ascii="Calibri" w:hAnsi="Calibri" w:cs="Calibri"/>
                <w:szCs w:val="24"/>
              </w:rPr>
              <w:t>confident</w:t>
            </w:r>
            <w:proofErr w:type="gramEnd"/>
            <w:r w:rsidRPr="000E6202">
              <w:rPr>
                <w:rFonts w:ascii="Calibri" w:hAnsi="Calibri" w:cs="Calibri"/>
                <w:szCs w:val="24"/>
              </w:rPr>
              <w:t xml:space="preserve"> and well-briefed across a broad and varied range of science and technology areas.</w:t>
            </w:r>
          </w:p>
          <w:p w14:paraId="5D7405D4" w14:textId="77777777" w:rsidR="000E6202" w:rsidRPr="000E6202" w:rsidRDefault="000E6202" w:rsidP="000E6202">
            <w:pPr>
              <w:spacing w:after="75" w:line="240" w:lineRule="atLeast"/>
              <w:rPr>
                <w:rFonts w:ascii="Calibri" w:hAnsi="Calibri" w:cs="Calibri"/>
                <w:szCs w:val="24"/>
              </w:rPr>
            </w:pPr>
          </w:p>
          <w:p w14:paraId="47107998" w14:textId="77777777" w:rsidR="000E6202" w:rsidRPr="000E6202" w:rsidRDefault="000E6202" w:rsidP="000E6202">
            <w:pPr>
              <w:spacing w:after="75" w:line="240" w:lineRule="atLeast"/>
              <w:rPr>
                <w:rFonts w:ascii="Calibri" w:hAnsi="Calibri" w:cs="Calibri"/>
                <w:szCs w:val="24"/>
              </w:rPr>
            </w:pPr>
            <w:r w:rsidRPr="000E6202">
              <w:rPr>
                <w:rFonts w:ascii="Calibri" w:hAnsi="Calibri" w:cs="Calibri"/>
                <w:szCs w:val="24"/>
              </w:rPr>
              <w:t>They will have strategic and operational delivery responsibility for the STAR Fund Call – this supports innovation projects across policing, following a competitive bidding process (£3.5m in 22/23). They will also be responsible for spend and compliance of a designated budget of around £300k for additional resourcing and non-resourcing within their business area (the Evolve Pillar).</w:t>
            </w:r>
          </w:p>
          <w:p w14:paraId="7F77D49B" w14:textId="77777777" w:rsidR="000E6202" w:rsidRPr="000E6202" w:rsidRDefault="000E6202" w:rsidP="000E6202">
            <w:pPr>
              <w:spacing w:after="75" w:line="240" w:lineRule="atLeast"/>
              <w:rPr>
                <w:rFonts w:ascii="Calibri" w:hAnsi="Calibri" w:cs="Calibri"/>
                <w:szCs w:val="24"/>
              </w:rPr>
            </w:pPr>
            <w:r w:rsidRPr="000E6202">
              <w:rPr>
                <w:rFonts w:ascii="Calibri" w:hAnsi="Calibri" w:cs="Calibri"/>
                <w:szCs w:val="24"/>
              </w:rPr>
              <w:lastRenderedPageBreak/>
              <w:t>A significant challenge for the jobholder to overcome, will be the capture and prioritisation of policing’s science and technology requirements – to provide a national picture of the gaps, challenges, and areas of focus. This will be new to policing and requires careful handling to ensure an appropriate reflection of focus from local, to regional and national level, and ultimately, consensus from Chiefs as to prioritisation of funding and effort.</w:t>
            </w:r>
          </w:p>
          <w:p w14:paraId="33243D3D" w14:textId="77777777" w:rsidR="000E6202" w:rsidRPr="000E6202" w:rsidRDefault="000E6202" w:rsidP="000E6202">
            <w:pPr>
              <w:spacing w:after="75" w:line="240" w:lineRule="atLeast"/>
              <w:rPr>
                <w:rFonts w:ascii="Calibri" w:hAnsi="Calibri" w:cs="Calibri"/>
                <w:szCs w:val="24"/>
              </w:rPr>
            </w:pPr>
          </w:p>
          <w:p w14:paraId="56056275" w14:textId="4327D29C" w:rsidR="00FA73F0" w:rsidRPr="005A6978" w:rsidRDefault="000E6202" w:rsidP="000E6202">
            <w:pPr>
              <w:spacing w:after="75" w:line="240" w:lineRule="atLeast"/>
              <w:rPr>
                <w:rFonts w:ascii="Arial" w:hAnsi="Arial" w:cs="Arial"/>
              </w:rPr>
            </w:pPr>
            <w:r w:rsidRPr="000E6202">
              <w:rPr>
                <w:rFonts w:ascii="Calibri" w:hAnsi="Calibri" w:cs="Calibri"/>
                <w:szCs w:val="24"/>
              </w:rPr>
              <w:t>The jobholder will be required to build a national network of influencers and champions for science and technology across policing, which will feed requirements as well as help identify opportunities. Establishing this network, and ensuring it remains productive and effective is expected to require significant strategic thought and operational understanding.</w:t>
            </w:r>
          </w:p>
        </w:tc>
      </w:tr>
    </w:tbl>
    <w:p w14:paraId="53B7352E" w14:textId="77777777" w:rsidR="00FA73F0" w:rsidRDefault="00FA73F0">
      <w:pPr>
        <w:rPr>
          <w:rFonts w:ascii="Arial" w:hAnsi="Arial" w:cs="Arial"/>
          <w:sz w:val="16"/>
          <w:szCs w:val="16"/>
        </w:rPr>
      </w:pPr>
    </w:p>
    <w:p w14:paraId="564824C3" w14:textId="77777777" w:rsidR="00CE14B9" w:rsidRDefault="00CE14B9">
      <w:pPr>
        <w:rPr>
          <w:rFonts w:ascii="Arial" w:hAnsi="Arial" w:cs="Arial"/>
          <w:sz w:val="16"/>
          <w:szCs w:val="16"/>
        </w:rPr>
      </w:pPr>
    </w:p>
    <w:tbl>
      <w:tblPr>
        <w:tblW w:w="9800"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00"/>
      </w:tblGrid>
      <w:tr w:rsidR="0005164E" w:rsidRPr="00037433" w14:paraId="7DD7F769" w14:textId="77777777" w:rsidTr="00FA73F0">
        <w:trPr>
          <w:trHeight w:val="20"/>
        </w:trPr>
        <w:tc>
          <w:tcPr>
            <w:tcW w:w="9800" w:type="dxa"/>
            <w:shd w:val="clear" w:color="auto" w:fill="000080"/>
            <w:vAlign w:val="center"/>
          </w:tcPr>
          <w:p w14:paraId="59391498" w14:textId="77777777" w:rsidR="0005164E" w:rsidRPr="00A3037A" w:rsidRDefault="0005164E" w:rsidP="00E738AF">
            <w:pPr>
              <w:spacing w:before="40" w:after="40"/>
              <w:jc w:val="left"/>
              <w:rPr>
                <w:rFonts w:ascii="Arial" w:hAnsi="Arial" w:cs="Arial"/>
                <w:sz w:val="20"/>
              </w:rPr>
            </w:pPr>
            <w:r w:rsidRPr="00AA7DEE">
              <w:rPr>
                <w:rFonts w:ascii="Arial" w:hAnsi="Arial" w:cs="Arial"/>
                <w:b/>
              </w:rPr>
              <w:t>8. Dimensions</w:t>
            </w:r>
          </w:p>
        </w:tc>
      </w:tr>
      <w:tr w:rsidR="0005164E" w:rsidRPr="00037433" w14:paraId="4307CFF0" w14:textId="77777777" w:rsidTr="00FA73F0">
        <w:trPr>
          <w:trHeight w:val="20"/>
        </w:trPr>
        <w:tc>
          <w:tcPr>
            <w:tcW w:w="9800" w:type="dxa"/>
            <w:tcBorders>
              <w:bottom w:val="single" w:sz="4" w:space="0" w:color="C0C0C0"/>
            </w:tcBorders>
            <w:shd w:val="pct10" w:color="auto" w:fill="FFFFFF"/>
          </w:tcPr>
          <w:p w14:paraId="613B826F" w14:textId="446D5B8C" w:rsidR="0005164E" w:rsidRPr="00A3037A" w:rsidRDefault="0005164E" w:rsidP="00E738AF">
            <w:pPr>
              <w:spacing w:before="40" w:after="40"/>
              <w:rPr>
                <w:rFonts w:ascii="Arial" w:hAnsi="Arial" w:cs="Arial"/>
                <w:sz w:val="16"/>
                <w:szCs w:val="16"/>
              </w:rPr>
            </w:pPr>
          </w:p>
        </w:tc>
      </w:tr>
      <w:tr w:rsidR="0005164E" w:rsidRPr="005A6978" w14:paraId="79B3FAB9" w14:textId="77777777" w:rsidTr="00FA73F0">
        <w:trPr>
          <w:trHeight w:val="20"/>
        </w:trPr>
        <w:tc>
          <w:tcPr>
            <w:tcW w:w="9800" w:type="dxa"/>
            <w:tcBorders>
              <w:top w:val="single" w:sz="4" w:space="0" w:color="C0C0C0"/>
              <w:bottom w:val="single" w:sz="12" w:space="0" w:color="auto"/>
            </w:tcBorders>
          </w:tcPr>
          <w:p w14:paraId="616C399D" w14:textId="77777777" w:rsidR="0048319D" w:rsidRPr="0070653D" w:rsidRDefault="0048319D" w:rsidP="0048319D">
            <w:pPr>
              <w:jc w:val="left"/>
              <w:rPr>
                <w:rFonts w:asciiTheme="minorHAnsi" w:hAnsiTheme="minorHAnsi" w:cstheme="minorHAnsi"/>
              </w:rPr>
            </w:pPr>
            <w:r w:rsidRPr="0070653D">
              <w:rPr>
                <w:rFonts w:asciiTheme="minorHAnsi" w:hAnsiTheme="minorHAnsi" w:cstheme="minorHAnsi"/>
              </w:rPr>
              <w:t xml:space="preserve">Budgetary responsibility will be significant: </w:t>
            </w:r>
          </w:p>
          <w:p w14:paraId="0FEB24B7" w14:textId="77777777" w:rsidR="0048319D" w:rsidRPr="0070653D" w:rsidRDefault="0048319D" w:rsidP="0048319D">
            <w:pPr>
              <w:jc w:val="left"/>
              <w:rPr>
                <w:rFonts w:asciiTheme="minorHAnsi" w:hAnsiTheme="minorHAnsi" w:cstheme="minorHAnsi"/>
              </w:rPr>
            </w:pPr>
          </w:p>
          <w:p w14:paraId="4AEC2A71" w14:textId="77777777" w:rsidR="0048319D" w:rsidRPr="0070653D" w:rsidRDefault="0048319D" w:rsidP="0048319D">
            <w:pPr>
              <w:numPr>
                <w:ilvl w:val="0"/>
                <w:numId w:val="44"/>
              </w:numPr>
              <w:jc w:val="left"/>
              <w:rPr>
                <w:rFonts w:asciiTheme="minorHAnsi" w:hAnsiTheme="minorHAnsi" w:cstheme="minorHAnsi"/>
              </w:rPr>
            </w:pPr>
            <w:r w:rsidRPr="0070653D">
              <w:rPr>
                <w:rFonts w:asciiTheme="minorHAnsi" w:hAnsiTheme="minorHAnsi" w:cstheme="minorHAnsi"/>
              </w:rPr>
              <w:t>They will have responsibility for prioritisation of spend across the Police, for science and technology research and development and innovation from a national, central perspective. This prioritisation will be delivered by a fair competitive process that engages policing, policy makers and academia/industry. The current STAR budget is £5.2m and this is expected to be supplemented by a centralisation of Force RD&amp;I (following an imminent Chief Constables’ Council decision) into what is expected to be in the tens of millions.</w:t>
            </w:r>
          </w:p>
          <w:p w14:paraId="61250019" w14:textId="77777777" w:rsidR="0048319D" w:rsidRPr="0070653D" w:rsidRDefault="0048319D" w:rsidP="0048319D">
            <w:pPr>
              <w:jc w:val="left"/>
              <w:rPr>
                <w:rFonts w:asciiTheme="minorHAnsi" w:hAnsiTheme="minorHAnsi" w:cstheme="minorHAnsi"/>
              </w:rPr>
            </w:pPr>
          </w:p>
          <w:p w14:paraId="6381B11F" w14:textId="77777777" w:rsidR="0048319D" w:rsidRPr="0070653D" w:rsidRDefault="0048319D" w:rsidP="0048319D">
            <w:pPr>
              <w:numPr>
                <w:ilvl w:val="0"/>
                <w:numId w:val="44"/>
              </w:numPr>
              <w:jc w:val="left"/>
              <w:rPr>
                <w:rFonts w:asciiTheme="minorHAnsi" w:hAnsiTheme="minorHAnsi" w:cstheme="minorHAnsi"/>
              </w:rPr>
            </w:pPr>
            <w:r w:rsidRPr="0070653D">
              <w:rPr>
                <w:rFonts w:asciiTheme="minorHAnsi" w:hAnsiTheme="minorHAnsi" w:cstheme="minorHAnsi"/>
              </w:rPr>
              <w:t>They will be responsible for spend and compliance of a designated budget of around £300k for additional resourcing and non-resourcing within their business area (the Evolve Pillar).</w:t>
            </w:r>
          </w:p>
          <w:p w14:paraId="0174DDA3" w14:textId="77777777" w:rsidR="0048319D" w:rsidRPr="0070653D" w:rsidRDefault="0048319D" w:rsidP="0048319D">
            <w:pPr>
              <w:jc w:val="left"/>
              <w:rPr>
                <w:rFonts w:asciiTheme="minorHAnsi" w:hAnsiTheme="minorHAnsi" w:cstheme="minorHAnsi"/>
              </w:rPr>
            </w:pPr>
          </w:p>
          <w:p w14:paraId="7B6774DA" w14:textId="77777777" w:rsidR="0048319D" w:rsidRPr="0070653D" w:rsidRDefault="0048319D" w:rsidP="0048319D">
            <w:pPr>
              <w:jc w:val="left"/>
              <w:rPr>
                <w:rFonts w:asciiTheme="minorHAnsi" w:hAnsiTheme="minorHAnsi" w:cstheme="minorHAnsi"/>
              </w:rPr>
            </w:pPr>
            <w:r w:rsidRPr="0070653D">
              <w:rPr>
                <w:rFonts w:asciiTheme="minorHAnsi" w:hAnsiTheme="minorHAnsi" w:cstheme="minorHAnsi"/>
              </w:rPr>
              <w:t>The jobholder is expected to have responsibility for a minimum of 4 staff members:</w:t>
            </w:r>
          </w:p>
          <w:p w14:paraId="4AFAC9B4" w14:textId="77777777" w:rsidR="0048319D" w:rsidRPr="0070653D" w:rsidRDefault="0048319D" w:rsidP="0048319D">
            <w:pPr>
              <w:numPr>
                <w:ilvl w:val="0"/>
                <w:numId w:val="45"/>
              </w:numPr>
              <w:jc w:val="left"/>
              <w:rPr>
                <w:rFonts w:asciiTheme="minorHAnsi" w:hAnsiTheme="minorHAnsi" w:cstheme="minorHAnsi"/>
              </w:rPr>
            </w:pPr>
            <w:r w:rsidRPr="0070653D">
              <w:rPr>
                <w:rFonts w:asciiTheme="minorHAnsi" w:hAnsiTheme="minorHAnsi" w:cstheme="minorHAnsi"/>
              </w:rPr>
              <w:t>1 x Band C Programmes manager</w:t>
            </w:r>
          </w:p>
          <w:p w14:paraId="1218E32C" w14:textId="77777777" w:rsidR="0048319D" w:rsidRPr="0070653D" w:rsidRDefault="0048319D" w:rsidP="0048319D">
            <w:pPr>
              <w:numPr>
                <w:ilvl w:val="0"/>
                <w:numId w:val="45"/>
              </w:numPr>
              <w:jc w:val="left"/>
              <w:rPr>
                <w:rFonts w:asciiTheme="minorHAnsi" w:hAnsiTheme="minorHAnsi" w:cstheme="minorHAnsi"/>
              </w:rPr>
            </w:pPr>
            <w:r w:rsidRPr="0070653D">
              <w:rPr>
                <w:rFonts w:asciiTheme="minorHAnsi" w:hAnsiTheme="minorHAnsi" w:cstheme="minorHAnsi"/>
              </w:rPr>
              <w:t>1 x Band C Partnerships Manager</w:t>
            </w:r>
          </w:p>
          <w:p w14:paraId="29687B11" w14:textId="77777777" w:rsidR="009F07D4" w:rsidRPr="0070653D" w:rsidRDefault="0048319D" w:rsidP="009F07D4">
            <w:pPr>
              <w:numPr>
                <w:ilvl w:val="0"/>
                <w:numId w:val="45"/>
              </w:numPr>
              <w:jc w:val="left"/>
              <w:rPr>
                <w:rFonts w:asciiTheme="minorHAnsi" w:hAnsiTheme="minorHAnsi" w:cstheme="minorHAnsi"/>
              </w:rPr>
            </w:pPr>
            <w:r w:rsidRPr="0070653D">
              <w:rPr>
                <w:rFonts w:asciiTheme="minorHAnsi" w:hAnsiTheme="minorHAnsi" w:cstheme="minorHAnsi"/>
              </w:rPr>
              <w:t>1 x Band C Open Science Manager</w:t>
            </w:r>
          </w:p>
          <w:p w14:paraId="3F068F4B" w14:textId="58C5700D" w:rsidR="00B3149D" w:rsidRPr="0070653D" w:rsidRDefault="0048319D" w:rsidP="009F07D4">
            <w:pPr>
              <w:numPr>
                <w:ilvl w:val="0"/>
                <w:numId w:val="45"/>
              </w:numPr>
              <w:jc w:val="left"/>
              <w:rPr>
                <w:rFonts w:asciiTheme="minorHAnsi" w:hAnsiTheme="minorHAnsi" w:cstheme="minorHAnsi"/>
              </w:rPr>
            </w:pPr>
            <w:r w:rsidRPr="0070653D">
              <w:rPr>
                <w:rFonts w:asciiTheme="minorHAnsi" w:hAnsiTheme="minorHAnsi" w:cstheme="minorHAnsi"/>
              </w:rPr>
              <w:t>1 x Band B Equivalent Futures Consultant.</w:t>
            </w:r>
          </w:p>
        </w:tc>
      </w:tr>
    </w:tbl>
    <w:p w14:paraId="3ACE2FC1" w14:textId="77777777" w:rsidR="0005164E" w:rsidRDefault="0005164E">
      <w:pPr>
        <w:rPr>
          <w:rFonts w:ascii="Arial" w:hAnsi="Arial" w:cs="Arial"/>
          <w:sz w:val="16"/>
          <w:szCs w:val="16"/>
        </w:rPr>
      </w:pPr>
    </w:p>
    <w:sectPr w:rsidR="0005164E" w:rsidSect="00FA73F0">
      <w:headerReference w:type="default" r:id="rId12"/>
      <w:footerReference w:type="default" r:id="rId13"/>
      <w:pgSz w:w="11909" w:h="16834" w:code="9"/>
      <w:pgMar w:top="1276" w:right="1152" w:bottom="720" w:left="1152" w:header="706"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E2A6D" w14:textId="77777777" w:rsidR="00CA26C7" w:rsidRDefault="00CA26C7">
      <w:r>
        <w:separator/>
      </w:r>
    </w:p>
  </w:endnote>
  <w:endnote w:type="continuationSeparator" w:id="0">
    <w:p w14:paraId="2370546C" w14:textId="77777777" w:rsidR="00CA26C7" w:rsidRDefault="00CA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DDB4" w14:textId="77777777" w:rsidR="00244E4E" w:rsidRDefault="00244E4E">
    <w:pPr>
      <w:pStyle w:val="Footer"/>
      <w:tabs>
        <w:tab w:val="clear" w:pos="8611"/>
        <w:tab w:val="right" w:pos="9630"/>
      </w:tabs>
    </w:pPr>
    <w:r>
      <w:rPr>
        <w:sz w:val="12"/>
      </w:rPr>
      <w:t>V1</w:t>
    </w:r>
    <w:r>
      <w:rPr>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173EC" w14:textId="77777777" w:rsidR="00CA26C7" w:rsidRDefault="00CA26C7">
      <w:r>
        <w:separator/>
      </w:r>
    </w:p>
  </w:footnote>
  <w:footnote w:type="continuationSeparator" w:id="0">
    <w:p w14:paraId="7B8B4A95" w14:textId="77777777" w:rsidR="00CA26C7" w:rsidRDefault="00CA2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E08C" w14:textId="77777777" w:rsidR="00244E4E" w:rsidRPr="00296CC3" w:rsidRDefault="00244E4E" w:rsidP="00A66A7C">
    <w:pPr>
      <w:pStyle w:val="Header"/>
      <w:tabs>
        <w:tab w:val="right" w:pos="8640"/>
      </w:tabs>
      <w:jc w:val="center"/>
      <w:rPr>
        <w:rFonts w:ascii="Arial" w:hAnsi="Arial" w:cs="Arial"/>
        <w:b/>
        <w:sz w:val="20"/>
      </w:rPr>
    </w:pPr>
    <w:r>
      <w:rPr>
        <w:rFonts w:ascii="Arial" w:hAnsi="Arial" w:cs="Arial"/>
        <w:b/>
        <w:sz w:val="20"/>
      </w:rPr>
      <w:t>NOT PROTECTIVELY MARKED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D0CE78E"/>
    <w:lvl w:ilvl="0">
      <w:numFmt w:val="bullet"/>
      <w:lvlText w:val="*"/>
      <w:lvlJc w:val="left"/>
    </w:lvl>
  </w:abstractNum>
  <w:abstractNum w:abstractNumId="1" w15:restartNumberingAfterBreak="0">
    <w:nsid w:val="001C721A"/>
    <w:multiLevelType w:val="hybridMultilevel"/>
    <w:tmpl w:val="25B8476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694348"/>
    <w:multiLevelType w:val="hybridMultilevel"/>
    <w:tmpl w:val="254C3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959BA"/>
    <w:multiLevelType w:val="hybridMultilevel"/>
    <w:tmpl w:val="6ABC35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931A7"/>
    <w:multiLevelType w:val="hybridMultilevel"/>
    <w:tmpl w:val="168EC1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F2783"/>
    <w:multiLevelType w:val="hybridMultilevel"/>
    <w:tmpl w:val="18AE49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9C240A"/>
    <w:multiLevelType w:val="hybridMultilevel"/>
    <w:tmpl w:val="857EB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E7536F"/>
    <w:multiLevelType w:val="hybridMultilevel"/>
    <w:tmpl w:val="1250F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62088"/>
    <w:multiLevelType w:val="hybridMultilevel"/>
    <w:tmpl w:val="FE2EC528"/>
    <w:lvl w:ilvl="0" w:tplc="73749F92">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1E10E4"/>
    <w:multiLevelType w:val="hybridMultilevel"/>
    <w:tmpl w:val="460A4DC0"/>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1C5E6B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EFE3028"/>
    <w:multiLevelType w:val="hybridMultilevel"/>
    <w:tmpl w:val="B008BCC2"/>
    <w:lvl w:ilvl="0" w:tplc="73749F92">
      <w:start w:val="1"/>
      <w:numFmt w:val="bullet"/>
      <w:lvlText w:val=""/>
      <w:lvlJc w:val="left"/>
      <w:pPr>
        <w:tabs>
          <w:tab w:val="num" w:pos="360"/>
        </w:tabs>
        <w:ind w:left="360" w:hanging="360"/>
      </w:pPr>
      <w:rPr>
        <w:rFonts w:ascii="Symbol" w:hAnsi="Symbol" w:hint="default"/>
        <w:color w:val="000000"/>
        <w:sz w:val="20"/>
      </w:rPr>
    </w:lvl>
    <w:lvl w:ilvl="1" w:tplc="04090001">
      <w:start w:val="1"/>
      <w:numFmt w:val="bullet"/>
      <w:lvlText w:val=""/>
      <w:lvlJc w:val="left"/>
      <w:pPr>
        <w:tabs>
          <w:tab w:val="num" w:pos="1440"/>
        </w:tabs>
        <w:ind w:left="1440" w:hanging="360"/>
      </w:pPr>
      <w:rPr>
        <w:rFonts w:ascii="Symbol" w:hAnsi="Symbol" w:hint="default"/>
        <w:color w:val="00000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FB2453"/>
    <w:multiLevelType w:val="hybridMultilevel"/>
    <w:tmpl w:val="9E3CF6E6"/>
    <w:lvl w:ilvl="0" w:tplc="73749F92">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374AE4"/>
    <w:multiLevelType w:val="hybridMultilevel"/>
    <w:tmpl w:val="81203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CF5725"/>
    <w:multiLevelType w:val="multilevel"/>
    <w:tmpl w:val="BBA6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C42F0A"/>
    <w:multiLevelType w:val="multilevel"/>
    <w:tmpl w:val="A7F2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8E5085"/>
    <w:multiLevelType w:val="hybridMultilevel"/>
    <w:tmpl w:val="7EEEDE64"/>
    <w:lvl w:ilvl="0" w:tplc="73749F92">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D52857"/>
    <w:multiLevelType w:val="hybridMultilevel"/>
    <w:tmpl w:val="0C521C1C"/>
    <w:lvl w:ilvl="0" w:tplc="04090001">
      <w:start w:val="1"/>
      <w:numFmt w:val="bullet"/>
      <w:lvlText w:val=""/>
      <w:lvlJc w:val="left"/>
      <w:pPr>
        <w:tabs>
          <w:tab w:val="num" w:pos="1038"/>
        </w:tabs>
        <w:ind w:left="1038" w:hanging="360"/>
      </w:pPr>
      <w:rPr>
        <w:rFonts w:ascii="Symbol" w:hAnsi="Symbol" w:hint="default"/>
      </w:rPr>
    </w:lvl>
    <w:lvl w:ilvl="1" w:tplc="04090003" w:tentative="1">
      <w:start w:val="1"/>
      <w:numFmt w:val="bullet"/>
      <w:lvlText w:val="o"/>
      <w:lvlJc w:val="left"/>
      <w:pPr>
        <w:tabs>
          <w:tab w:val="num" w:pos="1758"/>
        </w:tabs>
        <w:ind w:left="1758" w:hanging="360"/>
      </w:pPr>
      <w:rPr>
        <w:rFonts w:ascii="Courier New" w:hAnsi="Courier New" w:cs="Courier New" w:hint="default"/>
      </w:rPr>
    </w:lvl>
    <w:lvl w:ilvl="2" w:tplc="04090005" w:tentative="1">
      <w:start w:val="1"/>
      <w:numFmt w:val="bullet"/>
      <w:lvlText w:val=""/>
      <w:lvlJc w:val="left"/>
      <w:pPr>
        <w:tabs>
          <w:tab w:val="num" w:pos="2478"/>
        </w:tabs>
        <w:ind w:left="2478" w:hanging="360"/>
      </w:pPr>
      <w:rPr>
        <w:rFonts w:ascii="Wingdings" w:hAnsi="Wingdings" w:hint="default"/>
      </w:rPr>
    </w:lvl>
    <w:lvl w:ilvl="3" w:tplc="04090001" w:tentative="1">
      <w:start w:val="1"/>
      <w:numFmt w:val="bullet"/>
      <w:lvlText w:val=""/>
      <w:lvlJc w:val="left"/>
      <w:pPr>
        <w:tabs>
          <w:tab w:val="num" w:pos="3198"/>
        </w:tabs>
        <w:ind w:left="3198" w:hanging="360"/>
      </w:pPr>
      <w:rPr>
        <w:rFonts w:ascii="Symbol" w:hAnsi="Symbol" w:hint="default"/>
      </w:rPr>
    </w:lvl>
    <w:lvl w:ilvl="4" w:tplc="04090003" w:tentative="1">
      <w:start w:val="1"/>
      <w:numFmt w:val="bullet"/>
      <w:lvlText w:val="o"/>
      <w:lvlJc w:val="left"/>
      <w:pPr>
        <w:tabs>
          <w:tab w:val="num" w:pos="3918"/>
        </w:tabs>
        <w:ind w:left="3918" w:hanging="360"/>
      </w:pPr>
      <w:rPr>
        <w:rFonts w:ascii="Courier New" w:hAnsi="Courier New" w:cs="Courier New" w:hint="default"/>
      </w:rPr>
    </w:lvl>
    <w:lvl w:ilvl="5" w:tplc="04090005" w:tentative="1">
      <w:start w:val="1"/>
      <w:numFmt w:val="bullet"/>
      <w:lvlText w:val=""/>
      <w:lvlJc w:val="left"/>
      <w:pPr>
        <w:tabs>
          <w:tab w:val="num" w:pos="4638"/>
        </w:tabs>
        <w:ind w:left="4638" w:hanging="360"/>
      </w:pPr>
      <w:rPr>
        <w:rFonts w:ascii="Wingdings" w:hAnsi="Wingdings" w:hint="default"/>
      </w:rPr>
    </w:lvl>
    <w:lvl w:ilvl="6" w:tplc="04090001" w:tentative="1">
      <w:start w:val="1"/>
      <w:numFmt w:val="bullet"/>
      <w:lvlText w:val=""/>
      <w:lvlJc w:val="left"/>
      <w:pPr>
        <w:tabs>
          <w:tab w:val="num" w:pos="5358"/>
        </w:tabs>
        <w:ind w:left="5358" w:hanging="360"/>
      </w:pPr>
      <w:rPr>
        <w:rFonts w:ascii="Symbol" w:hAnsi="Symbol" w:hint="default"/>
      </w:rPr>
    </w:lvl>
    <w:lvl w:ilvl="7" w:tplc="04090003" w:tentative="1">
      <w:start w:val="1"/>
      <w:numFmt w:val="bullet"/>
      <w:lvlText w:val="o"/>
      <w:lvlJc w:val="left"/>
      <w:pPr>
        <w:tabs>
          <w:tab w:val="num" w:pos="6078"/>
        </w:tabs>
        <w:ind w:left="6078" w:hanging="360"/>
      </w:pPr>
      <w:rPr>
        <w:rFonts w:ascii="Courier New" w:hAnsi="Courier New" w:cs="Courier New" w:hint="default"/>
      </w:rPr>
    </w:lvl>
    <w:lvl w:ilvl="8" w:tplc="04090005" w:tentative="1">
      <w:start w:val="1"/>
      <w:numFmt w:val="bullet"/>
      <w:lvlText w:val=""/>
      <w:lvlJc w:val="left"/>
      <w:pPr>
        <w:tabs>
          <w:tab w:val="num" w:pos="6798"/>
        </w:tabs>
        <w:ind w:left="6798" w:hanging="360"/>
      </w:pPr>
      <w:rPr>
        <w:rFonts w:ascii="Wingdings" w:hAnsi="Wingdings" w:hint="default"/>
      </w:rPr>
    </w:lvl>
  </w:abstractNum>
  <w:abstractNum w:abstractNumId="18" w15:restartNumberingAfterBreak="0">
    <w:nsid w:val="34834B52"/>
    <w:multiLevelType w:val="hybridMultilevel"/>
    <w:tmpl w:val="78EEA13A"/>
    <w:lvl w:ilvl="0" w:tplc="6D561CAA">
      <w:start w:val="1"/>
      <w:numFmt w:val="bullet"/>
      <w:lvlText w:val="•"/>
      <w:lvlJc w:val="left"/>
      <w:pPr>
        <w:tabs>
          <w:tab w:val="num" w:pos="1080"/>
        </w:tabs>
        <w:ind w:left="1080" w:hanging="360"/>
      </w:pPr>
      <w:rPr>
        <w:rFonts w:ascii="Times New Roman" w:hAnsi="Times New Roman" w:hint="default"/>
      </w:rPr>
    </w:lvl>
    <w:lvl w:ilvl="1" w:tplc="1BD4FCBE">
      <w:start w:val="1"/>
      <w:numFmt w:val="decimal"/>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660420A"/>
    <w:multiLevelType w:val="hybridMultilevel"/>
    <w:tmpl w:val="95EADBEC"/>
    <w:lvl w:ilvl="0" w:tplc="73749F92">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A51999"/>
    <w:multiLevelType w:val="hybridMultilevel"/>
    <w:tmpl w:val="B3D226E2"/>
    <w:lvl w:ilvl="0" w:tplc="C554D5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BA48F6"/>
    <w:multiLevelType w:val="hybridMultilevel"/>
    <w:tmpl w:val="8E4C98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FD7A73"/>
    <w:multiLevelType w:val="hybridMultilevel"/>
    <w:tmpl w:val="D83E7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E5D75"/>
    <w:multiLevelType w:val="hybridMultilevel"/>
    <w:tmpl w:val="1AE2CF9A"/>
    <w:lvl w:ilvl="0" w:tplc="FCD054D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E6A31ED"/>
    <w:multiLevelType w:val="hybridMultilevel"/>
    <w:tmpl w:val="A9906AF6"/>
    <w:lvl w:ilvl="0" w:tplc="B6288992">
      <w:start w:val="1"/>
      <w:numFmt w:val="bullet"/>
      <w:lvlText w:val="•"/>
      <w:lvlJc w:val="left"/>
      <w:pPr>
        <w:tabs>
          <w:tab w:val="num" w:pos="720"/>
        </w:tabs>
        <w:ind w:left="720" w:hanging="360"/>
      </w:pPr>
      <w:rPr>
        <w:rFonts w:ascii="Times New Roman" w:hAnsi="Times New Roman" w:hint="default"/>
      </w:rPr>
    </w:lvl>
    <w:lvl w:ilvl="1" w:tplc="40D69CD4" w:tentative="1">
      <w:start w:val="1"/>
      <w:numFmt w:val="bullet"/>
      <w:lvlText w:val="•"/>
      <w:lvlJc w:val="left"/>
      <w:pPr>
        <w:tabs>
          <w:tab w:val="num" w:pos="1440"/>
        </w:tabs>
        <w:ind w:left="1440" w:hanging="360"/>
      </w:pPr>
      <w:rPr>
        <w:rFonts w:ascii="Times New Roman" w:hAnsi="Times New Roman" w:hint="default"/>
      </w:rPr>
    </w:lvl>
    <w:lvl w:ilvl="2" w:tplc="F6ACDB10" w:tentative="1">
      <w:start w:val="1"/>
      <w:numFmt w:val="bullet"/>
      <w:lvlText w:val="•"/>
      <w:lvlJc w:val="left"/>
      <w:pPr>
        <w:tabs>
          <w:tab w:val="num" w:pos="2160"/>
        </w:tabs>
        <w:ind w:left="2160" w:hanging="360"/>
      </w:pPr>
      <w:rPr>
        <w:rFonts w:ascii="Times New Roman" w:hAnsi="Times New Roman" w:hint="default"/>
      </w:rPr>
    </w:lvl>
    <w:lvl w:ilvl="3" w:tplc="70E8DDD8" w:tentative="1">
      <w:start w:val="1"/>
      <w:numFmt w:val="bullet"/>
      <w:lvlText w:val="•"/>
      <w:lvlJc w:val="left"/>
      <w:pPr>
        <w:tabs>
          <w:tab w:val="num" w:pos="2880"/>
        </w:tabs>
        <w:ind w:left="2880" w:hanging="360"/>
      </w:pPr>
      <w:rPr>
        <w:rFonts w:ascii="Times New Roman" w:hAnsi="Times New Roman" w:hint="default"/>
      </w:rPr>
    </w:lvl>
    <w:lvl w:ilvl="4" w:tplc="64DA56EE" w:tentative="1">
      <w:start w:val="1"/>
      <w:numFmt w:val="bullet"/>
      <w:lvlText w:val="•"/>
      <w:lvlJc w:val="left"/>
      <w:pPr>
        <w:tabs>
          <w:tab w:val="num" w:pos="3600"/>
        </w:tabs>
        <w:ind w:left="3600" w:hanging="360"/>
      </w:pPr>
      <w:rPr>
        <w:rFonts w:ascii="Times New Roman" w:hAnsi="Times New Roman" w:hint="default"/>
      </w:rPr>
    </w:lvl>
    <w:lvl w:ilvl="5" w:tplc="768C467C" w:tentative="1">
      <w:start w:val="1"/>
      <w:numFmt w:val="bullet"/>
      <w:lvlText w:val="•"/>
      <w:lvlJc w:val="left"/>
      <w:pPr>
        <w:tabs>
          <w:tab w:val="num" w:pos="4320"/>
        </w:tabs>
        <w:ind w:left="4320" w:hanging="360"/>
      </w:pPr>
      <w:rPr>
        <w:rFonts w:ascii="Times New Roman" w:hAnsi="Times New Roman" w:hint="default"/>
      </w:rPr>
    </w:lvl>
    <w:lvl w:ilvl="6" w:tplc="526EAD92" w:tentative="1">
      <w:start w:val="1"/>
      <w:numFmt w:val="bullet"/>
      <w:lvlText w:val="•"/>
      <w:lvlJc w:val="left"/>
      <w:pPr>
        <w:tabs>
          <w:tab w:val="num" w:pos="5040"/>
        </w:tabs>
        <w:ind w:left="5040" w:hanging="360"/>
      </w:pPr>
      <w:rPr>
        <w:rFonts w:ascii="Times New Roman" w:hAnsi="Times New Roman" w:hint="default"/>
      </w:rPr>
    </w:lvl>
    <w:lvl w:ilvl="7" w:tplc="40F0C680" w:tentative="1">
      <w:start w:val="1"/>
      <w:numFmt w:val="bullet"/>
      <w:lvlText w:val="•"/>
      <w:lvlJc w:val="left"/>
      <w:pPr>
        <w:tabs>
          <w:tab w:val="num" w:pos="5760"/>
        </w:tabs>
        <w:ind w:left="5760" w:hanging="360"/>
      </w:pPr>
      <w:rPr>
        <w:rFonts w:ascii="Times New Roman" w:hAnsi="Times New Roman" w:hint="default"/>
      </w:rPr>
    </w:lvl>
    <w:lvl w:ilvl="8" w:tplc="9E58408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0694C4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2B55663"/>
    <w:multiLevelType w:val="hybridMultilevel"/>
    <w:tmpl w:val="35E60382"/>
    <w:lvl w:ilvl="0" w:tplc="73749F92">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D14EB0"/>
    <w:multiLevelType w:val="hybridMultilevel"/>
    <w:tmpl w:val="F2EE54A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C01895"/>
    <w:multiLevelType w:val="multilevel"/>
    <w:tmpl w:val="B008BCC2"/>
    <w:lvl w:ilvl="0">
      <w:start w:val="1"/>
      <w:numFmt w:val="bullet"/>
      <w:lvlText w:val=""/>
      <w:lvlJc w:val="left"/>
      <w:pPr>
        <w:tabs>
          <w:tab w:val="num" w:pos="360"/>
        </w:tabs>
        <w:ind w:left="360" w:hanging="360"/>
      </w:pPr>
      <w:rPr>
        <w:rFonts w:ascii="Symbol" w:hAnsi="Symbol" w:hint="default"/>
        <w:color w:val="000000"/>
        <w:sz w:val="20"/>
      </w:rPr>
    </w:lvl>
    <w:lvl w:ilvl="1">
      <w:start w:val="1"/>
      <w:numFmt w:val="bullet"/>
      <w:lvlText w:val=""/>
      <w:lvlJc w:val="left"/>
      <w:pPr>
        <w:tabs>
          <w:tab w:val="num" w:pos="1440"/>
        </w:tabs>
        <w:ind w:left="1440" w:hanging="360"/>
      </w:pPr>
      <w:rPr>
        <w:rFonts w:ascii="Symbol" w:hAnsi="Symbol" w:hint="default"/>
        <w:color w:val="000000"/>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C335B8"/>
    <w:multiLevelType w:val="hybridMultilevel"/>
    <w:tmpl w:val="E0B86C4C"/>
    <w:lvl w:ilvl="0" w:tplc="FF0CFBF6">
      <w:start w:val="1"/>
      <w:numFmt w:val="bullet"/>
      <w:lvlText w:val="•"/>
      <w:lvlJc w:val="left"/>
      <w:pPr>
        <w:tabs>
          <w:tab w:val="num" w:pos="720"/>
        </w:tabs>
        <w:ind w:left="720" w:hanging="360"/>
      </w:pPr>
      <w:rPr>
        <w:rFonts w:ascii="Times New Roman" w:hAnsi="Times New Roman" w:hint="default"/>
      </w:rPr>
    </w:lvl>
    <w:lvl w:ilvl="1" w:tplc="9CAA9486" w:tentative="1">
      <w:start w:val="1"/>
      <w:numFmt w:val="bullet"/>
      <w:lvlText w:val="•"/>
      <w:lvlJc w:val="left"/>
      <w:pPr>
        <w:tabs>
          <w:tab w:val="num" w:pos="1440"/>
        </w:tabs>
        <w:ind w:left="1440" w:hanging="360"/>
      </w:pPr>
      <w:rPr>
        <w:rFonts w:ascii="Times New Roman" w:hAnsi="Times New Roman" w:hint="default"/>
      </w:rPr>
    </w:lvl>
    <w:lvl w:ilvl="2" w:tplc="6C904852" w:tentative="1">
      <w:start w:val="1"/>
      <w:numFmt w:val="bullet"/>
      <w:lvlText w:val="•"/>
      <w:lvlJc w:val="left"/>
      <w:pPr>
        <w:tabs>
          <w:tab w:val="num" w:pos="2160"/>
        </w:tabs>
        <w:ind w:left="2160" w:hanging="360"/>
      </w:pPr>
      <w:rPr>
        <w:rFonts w:ascii="Times New Roman" w:hAnsi="Times New Roman" w:hint="default"/>
      </w:rPr>
    </w:lvl>
    <w:lvl w:ilvl="3" w:tplc="ED80E15C" w:tentative="1">
      <w:start w:val="1"/>
      <w:numFmt w:val="bullet"/>
      <w:lvlText w:val="•"/>
      <w:lvlJc w:val="left"/>
      <w:pPr>
        <w:tabs>
          <w:tab w:val="num" w:pos="2880"/>
        </w:tabs>
        <w:ind w:left="2880" w:hanging="360"/>
      </w:pPr>
      <w:rPr>
        <w:rFonts w:ascii="Times New Roman" w:hAnsi="Times New Roman" w:hint="default"/>
      </w:rPr>
    </w:lvl>
    <w:lvl w:ilvl="4" w:tplc="12DCFFE2" w:tentative="1">
      <w:start w:val="1"/>
      <w:numFmt w:val="bullet"/>
      <w:lvlText w:val="•"/>
      <w:lvlJc w:val="left"/>
      <w:pPr>
        <w:tabs>
          <w:tab w:val="num" w:pos="3600"/>
        </w:tabs>
        <w:ind w:left="3600" w:hanging="360"/>
      </w:pPr>
      <w:rPr>
        <w:rFonts w:ascii="Times New Roman" w:hAnsi="Times New Roman" w:hint="default"/>
      </w:rPr>
    </w:lvl>
    <w:lvl w:ilvl="5" w:tplc="05A27F52" w:tentative="1">
      <w:start w:val="1"/>
      <w:numFmt w:val="bullet"/>
      <w:lvlText w:val="•"/>
      <w:lvlJc w:val="left"/>
      <w:pPr>
        <w:tabs>
          <w:tab w:val="num" w:pos="4320"/>
        </w:tabs>
        <w:ind w:left="4320" w:hanging="360"/>
      </w:pPr>
      <w:rPr>
        <w:rFonts w:ascii="Times New Roman" w:hAnsi="Times New Roman" w:hint="default"/>
      </w:rPr>
    </w:lvl>
    <w:lvl w:ilvl="6" w:tplc="0B4A81AE" w:tentative="1">
      <w:start w:val="1"/>
      <w:numFmt w:val="bullet"/>
      <w:lvlText w:val="•"/>
      <w:lvlJc w:val="left"/>
      <w:pPr>
        <w:tabs>
          <w:tab w:val="num" w:pos="5040"/>
        </w:tabs>
        <w:ind w:left="5040" w:hanging="360"/>
      </w:pPr>
      <w:rPr>
        <w:rFonts w:ascii="Times New Roman" w:hAnsi="Times New Roman" w:hint="default"/>
      </w:rPr>
    </w:lvl>
    <w:lvl w:ilvl="7" w:tplc="57BE9F48" w:tentative="1">
      <w:start w:val="1"/>
      <w:numFmt w:val="bullet"/>
      <w:lvlText w:val="•"/>
      <w:lvlJc w:val="left"/>
      <w:pPr>
        <w:tabs>
          <w:tab w:val="num" w:pos="5760"/>
        </w:tabs>
        <w:ind w:left="5760" w:hanging="360"/>
      </w:pPr>
      <w:rPr>
        <w:rFonts w:ascii="Times New Roman" w:hAnsi="Times New Roman" w:hint="default"/>
      </w:rPr>
    </w:lvl>
    <w:lvl w:ilvl="8" w:tplc="02889B9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C2F5BEF"/>
    <w:multiLevelType w:val="hybridMultilevel"/>
    <w:tmpl w:val="4EB87BC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03C42F7"/>
    <w:multiLevelType w:val="hybridMultilevel"/>
    <w:tmpl w:val="9D5E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0E3977"/>
    <w:multiLevelType w:val="hybridMultilevel"/>
    <w:tmpl w:val="6D166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C95973"/>
    <w:multiLevelType w:val="hybridMultilevel"/>
    <w:tmpl w:val="A44A21CA"/>
    <w:lvl w:ilvl="0" w:tplc="B65C7A02">
      <w:start w:val="1"/>
      <w:numFmt w:val="bullet"/>
      <w:lvlText w:val=""/>
      <w:lvlJc w:val="left"/>
      <w:pPr>
        <w:tabs>
          <w:tab w:val="num" w:pos="432"/>
        </w:tabs>
        <w:ind w:left="432"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56676689"/>
    <w:multiLevelType w:val="hybridMultilevel"/>
    <w:tmpl w:val="A4EED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1C340B"/>
    <w:multiLevelType w:val="multilevel"/>
    <w:tmpl w:val="D83E78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BA4D0A"/>
    <w:multiLevelType w:val="hybridMultilevel"/>
    <w:tmpl w:val="8724F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7A55F8"/>
    <w:multiLevelType w:val="hybridMultilevel"/>
    <w:tmpl w:val="4142F4EA"/>
    <w:lvl w:ilvl="0" w:tplc="4A1ECE6E">
      <w:start w:val="1"/>
      <w:numFmt w:val="bullet"/>
      <w:lvlText w:val="•"/>
      <w:lvlJc w:val="left"/>
      <w:pPr>
        <w:tabs>
          <w:tab w:val="num" w:pos="720"/>
        </w:tabs>
        <w:ind w:left="720" w:hanging="360"/>
      </w:pPr>
      <w:rPr>
        <w:rFonts w:ascii="Times New Roman" w:hAnsi="Times New Roman" w:hint="default"/>
      </w:rPr>
    </w:lvl>
    <w:lvl w:ilvl="1" w:tplc="0798C63C" w:tentative="1">
      <w:start w:val="1"/>
      <w:numFmt w:val="bullet"/>
      <w:lvlText w:val="•"/>
      <w:lvlJc w:val="left"/>
      <w:pPr>
        <w:tabs>
          <w:tab w:val="num" w:pos="1440"/>
        </w:tabs>
        <w:ind w:left="1440" w:hanging="360"/>
      </w:pPr>
      <w:rPr>
        <w:rFonts w:ascii="Times New Roman" w:hAnsi="Times New Roman" w:hint="default"/>
      </w:rPr>
    </w:lvl>
    <w:lvl w:ilvl="2" w:tplc="A41E8F9E" w:tentative="1">
      <w:start w:val="1"/>
      <w:numFmt w:val="bullet"/>
      <w:lvlText w:val="•"/>
      <w:lvlJc w:val="left"/>
      <w:pPr>
        <w:tabs>
          <w:tab w:val="num" w:pos="2160"/>
        </w:tabs>
        <w:ind w:left="2160" w:hanging="360"/>
      </w:pPr>
      <w:rPr>
        <w:rFonts w:ascii="Times New Roman" w:hAnsi="Times New Roman" w:hint="default"/>
      </w:rPr>
    </w:lvl>
    <w:lvl w:ilvl="3" w:tplc="4A484120" w:tentative="1">
      <w:start w:val="1"/>
      <w:numFmt w:val="bullet"/>
      <w:lvlText w:val="•"/>
      <w:lvlJc w:val="left"/>
      <w:pPr>
        <w:tabs>
          <w:tab w:val="num" w:pos="2880"/>
        </w:tabs>
        <w:ind w:left="2880" w:hanging="360"/>
      </w:pPr>
      <w:rPr>
        <w:rFonts w:ascii="Times New Roman" w:hAnsi="Times New Roman" w:hint="default"/>
      </w:rPr>
    </w:lvl>
    <w:lvl w:ilvl="4" w:tplc="B9D00926" w:tentative="1">
      <w:start w:val="1"/>
      <w:numFmt w:val="bullet"/>
      <w:lvlText w:val="•"/>
      <w:lvlJc w:val="left"/>
      <w:pPr>
        <w:tabs>
          <w:tab w:val="num" w:pos="3600"/>
        </w:tabs>
        <w:ind w:left="3600" w:hanging="360"/>
      </w:pPr>
      <w:rPr>
        <w:rFonts w:ascii="Times New Roman" w:hAnsi="Times New Roman" w:hint="default"/>
      </w:rPr>
    </w:lvl>
    <w:lvl w:ilvl="5" w:tplc="70ECAB32" w:tentative="1">
      <w:start w:val="1"/>
      <w:numFmt w:val="bullet"/>
      <w:lvlText w:val="•"/>
      <w:lvlJc w:val="left"/>
      <w:pPr>
        <w:tabs>
          <w:tab w:val="num" w:pos="4320"/>
        </w:tabs>
        <w:ind w:left="4320" w:hanging="360"/>
      </w:pPr>
      <w:rPr>
        <w:rFonts w:ascii="Times New Roman" w:hAnsi="Times New Roman" w:hint="default"/>
      </w:rPr>
    </w:lvl>
    <w:lvl w:ilvl="6" w:tplc="3E7806F6" w:tentative="1">
      <w:start w:val="1"/>
      <w:numFmt w:val="bullet"/>
      <w:lvlText w:val="•"/>
      <w:lvlJc w:val="left"/>
      <w:pPr>
        <w:tabs>
          <w:tab w:val="num" w:pos="5040"/>
        </w:tabs>
        <w:ind w:left="5040" w:hanging="360"/>
      </w:pPr>
      <w:rPr>
        <w:rFonts w:ascii="Times New Roman" w:hAnsi="Times New Roman" w:hint="default"/>
      </w:rPr>
    </w:lvl>
    <w:lvl w:ilvl="7" w:tplc="48E86EDE" w:tentative="1">
      <w:start w:val="1"/>
      <w:numFmt w:val="bullet"/>
      <w:lvlText w:val="•"/>
      <w:lvlJc w:val="left"/>
      <w:pPr>
        <w:tabs>
          <w:tab w:val="num" w:pos="5760"/>
        </w:tabs>
        <w:ind w:left="5760" w:hanging="360"/>
      </w:pPr>
      <w:rPr>
        <w:rFonts w:ascii="Times New Roman" w:hAnsi="Times New Roman" w:hint="default"/>
      </w:rPr>
    </w:lvl>
    <w:lvl w:ilvl="8" w:tplc="B3787B44"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7422B66"/>
    <w:multiLevelType w:val="hybridMultilevel"/>
    <w:tmpl w:val="265C0F58"/>
    <w:lvl w:ilvl="0" w:tplc="15666C80">
      <w:start w:val="1"/>
      <w:numFmt w:val="bullet"/>
      <w:lvlText w:val="•"/>
      <w:lvlJc w:val="left"/>
      <w:pPr>
        <w:tabs>
          <w:tab w:val="num" w:pos="720"/>
        </w:tabs>
        <w:ind w:left="720" w:hanging="360"/>
      </w:pPr>
      <w:rPr>
        <w:rFonts w:ascii="Times New Roman" w:hAnsi="Times New Roman" w:hint="default"/>
      </w:rPr>
    </w:lvl>
    <w:lvl w:ilvl="1" w:tplc="D14840FE" w:tentative="1">
      <w:start w:val="1"/>
      <w:numFmt w:val="bullet"/>
      <w:lvlText w:val="•"/>
      <w:lvlJc w:val="left"/>
      <w:pPr>
        <w:tabs>
          <w:tab w:val="num" w:pos="1440"/>
        </w:tabs>
        <w:ind w:left="1440" w:hanging="360"/>
      </w:pPr>
      <w:rPr>
        <w:rFonts w:ascii="Times New Roman" w:hAnsi="Times New Roman" w:hint="default"/>
      </w:rPr>
    </w:lvl>
    <w:lvl w:ilvl="2" w:tplc="BA56F638" w:tentative="1">
      <w:start w:val="1"/>
      <w:numFmt w:val="bullet"/>
      <w:lvlText w:val="•"/>
      <w:lvlJc w:val="left"/>
      <w:pPr>
        <w:tabs>
          <w:tab w:val="num" w:pos="2160"/>
        </w:tabs>
        <w:ind w:left="2160" w:hanging="360"/>
      </w:pPr>
      <w:rPr>
        <w:rFonts w:ascii="Times New Roman" w:hAnsi="Times New Roman" w:hint="default"/>
      </w:rPr>
    </w:lvl>
    <w:lvl w:ilvl="3" w:tplc="7B840B0C" w:tentative="1">
      <w:start w:val="1"/>
      <w:numFmt w:val="bullet"/>
      <w:lvlText w:val="•"/>
      <w:lvlJc w:val="left"/>
      <w:pPr>
        <w:tabs>
          <w:tab w:val="num" w:pos="2880"/>
        </w:tabs>
        <w:ind w:left="2880" w:hanging="360"/>
      </w:pPr>
      <w:rPr>
        <w:rFonts w:ascii="Times New Roman" w:hAnsi="Times New Roman" w:hint="default"/>
      </w:rPr>
    </w:lvl>
    <w:lvl w:ilvl="4" w:tplc="2F8800F4" w:tentative="1">
      <w:start w:val="1"/>
      <w:numFmt w:val="bullet"/>
      <w:lvlText w:val="•"/>
      <w:lvlJc w:val="left"/>
      <w:pPr>
        <w:tabs>
          <w:tab w:val="num" w:pos="3600"/>
        </w:tabs>
        <w:ind w:left="3600" w:hanging="360"/>
      </w:pPr>
      <w:rPr>
        <w:rFonts w:ascii="Times New Roman" w:hAnsi="Times New Roman" w:hint="default"/>
      </w:rPr>
    </w:lvl>
    <w:lvl w:ilvl="5" w:tplc="CE52A6C2" w:tentative="1">
      <w:start w:val="1"/>
      <w:numFmt w:val="bullet"/>
      <w:lvlText w:val="•"/>
      <w:lvlJc w:val="left"/>
      <w:pPr>
        <w:tabs>
          <w:tab w:val="num" w:pos="4320"/>
        </w:tabs>
        <w:ind w:left="4320" w:hanging="360"/>
      </w:pPr>
      <w:rPr>
        <w:rFonts w:ascii="Times New Roman" w:hAnsi="Times New Roman" w:hint="default"/>
      </w:rPr>
    </w:lvl>
    <w:lvl w:ilvl="6" w:tplc="DFB26AE2" w:tentative="1">
      <w:start w:val="1"/>
      <w:numFmt w:val="bullet"/>
      <w:lvlText w:val="•"/>
      <w:lvlJc w:val="left"/>
      <w:pPr>
        <w:tabs>
          <w:tab w:val="num" w:pos="5040"/>
        </w:tabs>
        <w:ind w:left="5040" w:hanging="360"/>
      </w:pPr>
      <w:rPr>
        <w:rFonts w:ascii="Times New Roman" w:hAnsi="Times New Roman" w:hint="default"/>
      </w:rPr>
    </w:lvl>
    <w:lvl w:ilvl="7" w:tplc="E5127800" w:tentative="1">
      <w:start w:val="1"/>
      <w:numFmt w:val="bullet"/>
      <w:lvlText w:val="•"/>
      <w:lvlJc w:val="left"/>
      <w:pPr>
        <w:tabs>
          <w:tab w:val="num" w:pos="5760"/>
        </w:tabs>
        <w:ind w:left="5760" w:hanging="360"/>
      </w:pPr>
      <w:rPr>
        <w:rFonts w:ascii="Times New Roman" w:hAnsi="Times New Roman" w:hint="default"/>
      </w:rPr>
    </w:lvl>
    <w:lvl w:ilvl="8" w:tplc="1FFEA24A"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8A54B10"/>
    <w:multiLevelType w:val="hybridMultilevel"/>
    <w:tmpl w:val="DBA87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F41CD1"/>
    <w:multiLevelType w:val="multilevel"/>
    <w:tmpl w:val="8724F9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D154E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7A537F6"/>
    <w:multiLevelType w:val="hybridMultilevel"/>
    <w:tmpl w:val="6114C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2C7F01"/>
    <w:multiLevelType w:val="hybridMultilevel"/>
    <w:tmpl w:val="404C2192"/>
    <w:lvl w:ilvl="0" w:tplc="5386A9F0">
      <w:start w:val="1"/>
      <w:numFmt w:val="bullet"/>
      <w:lvlText w:val="•"/>
      <w:lvlJc w:val="left"/>
      <w:pPr>
        <w:tabs>
          <w:tab w:val="num" w:pos="720"/>
        </w:tabs>
        <w:ind w:left="720" w:hanging="360"/>
      </w:pPr>
      <w:rPr>
        <w:rFonts w:ascii="Times New Roman" w:hAnsi="Times New Roman" w:hint="default"/>
      </w:rPr>
    </w:lvl>
    <w:lvl w:ilvl="1" w:tplc="F03A675C" w:tentative="1">
      <w:start w:val="1"/>
      <w:numFmt w:val="bullet"/>
      <w:lvlText w:val="•"/>
      <w:lvlJc w:val="left"/>
      <w:pPr>
        <w:tabs>
          <w:tab w:val="num" w:pos="1440"/>
        </w:tabs>
        <w:ind w:left="1440" w:hanging="360"/>
      </w:pPr>
      <w:rPr>
        <w:rFonts w:ascii="Times New Roman" w:hAnsi="Times New Roman" w:hint="default"/>
      </w:rPr>
    </w:lvl>
    <w:lvl w:ilvl="2" w:tplc="BC52117C" w:tentative="1">
      <w:start w:val="1"/>
      <w:numFmt w:val="bullet"/>
      <w:lvlText w:val="•"/>
      <w:lvlJc w:val="left"/>
      <w:pPr>
        <w:tabs>
          <w:tab w:val="num" w:pos="2160"/>
        </w:tabs>
        <w:ind w:left="2160" w:hanging="360"/>
      </w:pPr>
      <w:rPr>
        <w:rFonts w:ascii="Times New Roman" w:hAnsi="Times New Roman" w:hint="default"/>
      </w:rPr>
    </w:lvl>
    <w:lvl w:ilvl="3" w:tplc="01D8F980" w:tentative="1">
      <w:start w:val="1"/>
      <w:numFmt w:val="bullet"/>
      <w:lvlText w:val="•"/>
      <w:lvlJc w:val="left"/>
      <w:pPr>
        <w:tabs>
          <w:tab w:val="num" w:pos="2880"/>
        </w:tabs>
        <w:ind w:left="2880" w:hanging="360"/>
      </w:pPr>
      <w:rPr>
        <w:rFonts w:ascii="Times New Roman" w:hAnsi="Times New Roman" w:hint="default"/>
      </w:rPr>
    </w:lvl>
    <w:lvl w:ilvl="4" w:tplc="4AB202CA" w:tentative="1">
      <w:start w:val="1"/>
      <w:numFmt w:val="bullet"/>
      <w:lvlText w:val="•"/>
      <w:lvlJc w:val="left"/>
      <w:pPr>
        <w:tabs>
          <w:tab w:val="num" w:pos="3600"/>
        </w:tabs>
        <w:ind w:left="3600" w:hanging="360"/>
      </w:pPr>
      <w:rPr>
        <w:rFonts w:ascii="Times New Roman" w:hAnsi="Times New Roman" w:hint="default"/>
      </w:rPr>
    </w:lvl>
    <w:lvl w:ilvl="5" w:tplc="5C34BEB0" w:tentative="1">
      <w:start w:val="1"/>
      <w:numFmt w:val="bullet"/>
      <w:lvlText w:val="•"/>
      <w:lvlJc w:val="left"/>
      <w:pPr>
        <w:tabs>
          <w:tab w:val="num" w:pos="4320"/>
        </w:tabs>
        <w:ind w:left="4320" w:hanging="360"/>
      </w:pPr>
      <w:rPr>
        <w:rFonts w:ascii="Times New Roman" w:hAnsi="Times New Roman" w:hint="default"/>
      </w:rPr>
    </w:lvl>
    <w:lvl w:ilvl="6" w:tplc="04EE6CBE" w:tentative="1">
      <w:start w:val="1"/>
      <w:numFmt w:val="bullet"/>
      <w:lvlText w:val="•"/>
      <w:lvlJc w:val="left"/>
      <w:pPr>
        <w:tabs>
          <w:tab w:val="num" w:pos="5040"/>
        </w:tabs>
        <w:ind w:left="5040" w:hanging="360"/>
      </w:pPr>
      <w:rPr>
        <w:rFonts w:ascii="Times New Roman" w:hAnsi="Times New Roman" w:hint="default"/>
      </w:rPr>
    </w:lvl>
    <w:lvl w:ilvl="7" w:tplc="14CA0050" w:tentative="1">
      <w:start w:val="1"/>
      <w:numFmt w:val="bullet"/>
      <w:lvlText w:val="•"/>
      <w:lvlJc w:val="left"/>
      <w:pPr>
        <w:tabs>
          <w:tab w:val="num" w:pos="5760"/>
        </w:tabs>
        <w:ind w:left="5760" w:hanging="360"/>
      </w:pPr>
      <w:rPr>
        <w:rFonts w:ascii="Times New Roman" w:hAnsi="Times New Roman" w:hint="default"/>
      </w:rPr>
    </w:lvl>
    <w:lvl w:ilvl="8" w:tplc="6D92D5B6"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15"/>
  </w:num>
  <w:num w:numId="3">
    <w:abstractNumId w:val="7"/>
  </w:num>
  <w:num w:numId="4">
    <w:abstractNumId w:val="32"/>
  </w:num>
  <w:num w:numId="5">
    <w:abstractNumId w:val="42"/>
  </w:num>
  <w:num w:numId="6">
    <w:abstractNumId w:val="0"/>
    <w:lvlOverride w:ilvl="0">
      <w:lvl w:ilvl="0">
        <w:numFmt w:val="bullet"/>
        <w:lvlText w:val=""/>
        <w:legacy w:legacy="1" w:legacySpace="0" w:legacyIndent="0"/>
        <w:lvlJc w:val="left"/>
        <w:rPr>
          <w:rFonts w:ascii="Symbol" w:hAnsi="Symbol" w:hint="default"/>
        </w:rPr>
      </w:lvl>
    </w:lvlOverride>
  </w:num>
  <w:num w:numId="7">
    <w:abstractNumId w:val="29"/>
  </w:num>
  <w:num w:numId="8">
    <w:abstractNumId w:val="38"/>
  </w:num>
  <w:num w:numId="9">
    <w:abstractNumId w:val="24"/>
  </w:num>
  <w:num w:numId="10">
    <w:abstractNumId w:val="43"/>
  </w:num>
  <w:num w:numId="11">
    <w:abstractNumId w:val="5"/>
  </w:num>
  <w:num w:numId="12">
    <w:abstractNumId w:val="30"/>
  </w:num>
  <w:num w:numId="13">
    <w:abstractNumId w:val="1"/>
  </w:num>
  <w:num w:numId="14">
    <w:abstractNumId w:val="27"/>
  </w:num>
  <w:num w:numId="15">
    <w:abstractNumId w:val="9"/>
  </w:num>
  <w:num w:numId="16">
    <w:abstractNumId w:val="19"/>
  </w:num>
  <w:num w:numId="17">
    <w:abstractNumId w:val="11"/>
  </w:num>
  <w:num w:numId="18">
    <w:abstractNumId w:val="16"/>
  </w:num>
  <w:num w:numId="19">
    <w:abstractNumId w:val="12"/>
  </w:num>
  <w:num w:numId="20">
    <w:abstractNumId w:val="26"/>
  </w:num>
  <w:num w:numId="21">
    <w:abstractNumId w:val="8"/>
  </w:num>
  <w:num w:numId="22">
    <w:abstractNumId w:val="37"/>
  </w:num>
  <w:num w:numId="23">
    <w:abstractNumId w:val="39"/>
  </w:num>
  <w:num w:numId="24">
    <w:abstractNumId w:val="13"/>
  </w:num>
  <w:num w:numId="25">
    <w:abstractNumId w:val="18"/>
  </w:num>
  <w:num w:numId="26">
    <w:abstractNumId w:val="4"/>
  </w:num>
  <w:num w:numId="27">
    <w:abstractNumId w:val="25"/>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
  </w:num>
  <w:num w:numId="31">
    <w:abstractNumId w:val="28"/>
  </w:num>
  <w:num w:numId="32">
    <w:abstractNumId w:val="41"/>
  </w:num>
  <w:num w:numId="33">
    <w:abstractNumId w:val="36"/>
  </w:num>
  <w:num w:numId="34">
    <w:abstractNumId w:val="40"/>
  </w:num>
  <w:num w:numId="35">
    <w:abstractNumId w:val="22"/>
  </w:num>
  <w:num w:numId="36">
    <w:abstractNumId w:val="35"/>
  </w:num>
  <w:num w:numId="37">
    <w:abstractNumId w:val="6"/>
  </w:num>
  <w:num w:numId="38">
    <w:abstractNumId w:val="17"/>
  </w:num>
  <w:num w:numId="39">
    <w:abstractNumId w:val="3"/>
  </w:num>
  <w:num w:numId="40">
    <w:abstractNumId w:val="21"/>
  </w:num>
  <w:num w:numId="41">
    <w:abstractNumId w:val="34"/>
  </w:num>
  <w:num w:numId="42">
    <w:abstractNumId w:val="33"/>
  </w:num>
  <w:num w:numId="43">
    <w:abstractNumId w:val="23"/>
  </w:num>
  <w:num w:numId="44">
    <w:abstractNumId w:val="20"/>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A0C"/>
    <w:rsid w:val="000015A8"/>
    <w:rsid w:val="00013459"/>
    <w:rsid w:val="00013527"/>
    <w:rsid w:val="0001770C"/>
    <w:rsid w:val="00022548"/>
    <w:rsid w:val="00025EAE"/>
    <w:rsid w:val="00030C37"/>
    <w:rsid w:val="00031B24"/>
    <w:rsid w:val="000420C5"/>
    <w:rsid w:val="00044A54"/>
    <w:rsid w:val="00044CEE"/>
    <w:rsid w:val="00050D05"/>
    <w:rsid w:val="00051359"/>
    <w:rsid w:val="0005164E"/>
    <w:rsid w:val="00054034"/>
    <w:rsid w:val="0005404D"/>
    <w:rsid w:val="00063B8F"/>
    <w:rsid w:val="00070694"/>
    <w:rsid w:val="00076855"/>
    <w:rsid w:val="00080068"/>
    <w:rsid w:val="00080F89"/>
    <w:rsid w:val="00080FE0"/>
    <w:rsid w:val="0008148B"/>
    <w:rsid w:val="0008235C"/>
    <w:rsid w:val="00084686"/>
    <w:rsid w:val="00090C27"/>
    <w:rsid w:val="000A1BEA"/>
    <w:rsid w:val="000A355F"/>
    <w:rsid w:val="000A4B2A"/>
    <w:rsid w:val="000B0CC9"/>
    <w:rsid w:val="000B1537"/>
    <w:rsid w:val="000B39FC"/>
    <w:rsid w:val="000B60C3"/>
    <w:rsid w:val="000C184A"/>
    <w:rsid w:val="000C610C"/>
    <w:rsid w:val="000D3A58"/>
    <w:rsid w:val="000D6FE5"/>
    <w:rsid w:val="000D7CCF"/>
    <w:rsid w:val="000E0BC1"/>
    <w:rsid w:val="000E6202"/>
    <w:rsid w:val="000F10E8"/>
    <w:rsid w:val="000F314C"/>
    <w:rsid w:val="0010525B"/>
    <w:rsid w:val="0011771E"/>
    <w:rsid w:val="00121407"/>
    <w:rsid w:val="00122097"/>
    <w:rsid w:val="0012662B"/>
    <w:rsid w:val="00130C86"/>
    <w:rsid w:val="00131334"/>
    <w:rsid w:val="001316D0"/>
    <w:rsid w:val="0013305D"/>
    <w:rsid w:val="00133CB0"/>
    <w:rsid w:val="00135A41"/>
    <w:rsid w:val="00145F7B"/>
    <w:rsid w:val="00150674"/>
    <w:rsid w:val="00152425"/>
    <w:rsid w:val="00160434"/>
    <w:rsid w:val="00165322"/>
    <w:rsid w:val="001654FA"/>
    <w:rsid w:val="00173D6A"/>
    <w:rsid w:val="00174EAA"/>
    <w:rsid w:val="00181A38"/>
    <w:rsid w:val="001A112A"/>
    <w:rsid w:val="001C2AC2"/>
    <w:rsid w:val="001C3299"/>
    <w:rsid w:val="001E1AE7"/>
    <w:rsid w:val="001F2256"/>
    <w:rsid w:val="001F3232"/>
    <w:rsid w:val="00201470"/>
    <w:rsid w:val="002060C2"/>
    <w:rsid w:val="002171FF"/>
    <w:rsid w:val="00220D22"/>
    <w:rsid w:val="00244E4E"/>
    <w:rsid w:val="0024518A"/>
    <w:rsid w:val="002575CD"/>
    <w:rsid w:val="0029253A"/>
    <w:rsid w:val="0029384D"/>
    <w:rsid w:val="0029554F"/>
    <w:rsid w:val="002A0FA3"/>
    <w:rsid w:val="002B660E"/>
    <w:rsid w:val="002C5843"/>
    <w:rsid w:val="002C5E22"/>
    <w:rsid w:val="002D5EDC"/>
    <w:rsid w:val="002E3EC1"/>
    <w:rsid w:val="002F7C78"/>
    <w:rsid w:val="00303DD1"/>
    <w:rsid w:val="00306AC3"/>
    <w:rsid w:val="00307C1B"/>
    <w:rsid w:val="003103A6"/>
    <w:rsid w:val="00311740"/>
    <w:rsid w:val="0032326F"/>
    <w:rsid w:val="003272EA"/>
    <w:rsid w:val="00334A70"/>
    <w:rsid w:val="003352DF"/>
    <w:rsid w:val="0034034D"/>
    <w:rsid w:val="003540EA"/>
    <w:rsid w:val="00364131"/>
    <w:rsid w:val="0036459A"/>
    <w:rsid w:val="00375BEA"/>
    <w:rsid w:val="00390AD0"/>
    <w:rsid w:val="003A2555"/>
    <w:rsid w:val="003A44B2"/>
    <w:rsid w:val="003A4BE8"/>
    <w:rsid w:val="003A61AF"/>
    <w:rsid w:val="003B076C"/>
    <w:rsid w:val="003B2A6B"/>
    <w:rsid w:val="003D421A"/>
    <w:rsid w:val="003E1F3B"/>
    <w:rsid w:val="00402D5E"/>
    <w:rsid w:val="0041163B"/>
    <w:rsid w:val="00420A25"/>
    <w:rsid w:val="00425810"/>
    <w:rsid w:val="00425C97"/>
    <w:rsid w:val="004448D0"/>
    <w:rsid w:val="00444CAB"/>
    <w:rsid w:val="00445E79"/>
    <w:rsid w:val="00446454"/>
    <w:rsid w:val="0044763F"/>
    <w:rsid w:val="004548B8"/>
    <w:rsid w:val="00455C6A"/>
    <w:rsid w:val="004652A6"/>
    <w:rsid w:val="00465369"/>
    <w:rsid w:val="00474186"/>
    <w:rsid w:val="0048319D"/>
    <w:rsid w:val="00486F42"/>
    <w:rsid w:val="00491BFF"/>
    <w:rsid w:val="0049325C"/>
    <w:rsid w:val="00494D90"/>
    <w:rsid w:val="004A7C8F"/>
    <w:rsid w:val="004B0ABC"/>
    <w:rsid w:val="004B205A"/>
    <w:rsid w:val="004B4327"/>
    <w:rsid w:val="004B4951"/>
    <w:rsid w:val="004C2F12"/>
    <w:rsid w:val="004D3638"/>
    <w:rsid w:val="004D4D38"/>
    <w:rsid w:val="004E1BA3"/>
    <w:rsid w:val="004E3DFD"/>
    <w:rsid w:val="004E433F"/>
    <w:rsid w:val="004E6D6D"/>
    <w:rsid w:val="00502FC7"/>
    <w:rsid w:val="00503FEA"/>
    <w:rsid w:val="005043BC"/>
    <w:rsid w:val="00512E51"/>
    <w:rsid w:val="00521F93"/>
    <w:rsid w:val="00541ACC"/>
    <w:rsid w:val="00542806"/>
    <w:rsid w:val="00553E89"/>
    <w:rsid w:val="005809F4"/>
    <w:rsid w:val="00583B9F"/>
    <w:rsid w:val="00586DE3"/>
    <w:rsid w:val="005879BD"/>
    <w:rsid w:val="005A7FAD"/>
    <w:rsid w:val="005C427A"/>
    <w:rsid w:val="005C4C07"/>
    <w:rsid w:val="005E0CE7"/>
    <w:rsid w:val="005F5C60"/>
    <w:rsid w:val="00605D21"/>
    <w:rsid w:val="00632836"/>
    <w:rsid w:val="006335C1"/>
    <w:rsid w:val="00662F81"/>
    <w:rsid w:val="00665D06"/>
    <w:rsid w:val="006722C8"/>
    <w:rsid w:val="00676A90"/>
    <w:rsid w:val="006A03CC"/>
    <w:rsid w:val="006A271B"/>
    <w:rsid w:val="006A5FDB"/>
    <w:rsid w:val="006B69C4"/>
    <w:rsid w:val="006D1C5C"/>
    <w:rsid w:val="006E10E4"/>
    <w:rsid w:val="006F23F4"/>
    <w:rsid w:val="006F666E"/>
    <w:rsid w:val="00700CF7"/>
    <w:rsid w:val="00704A24"/>
    <w:rsid w:val="00705051"/>
    <w:rsid w:val="007052AD"/>
    <w:rsid w:val="0070653D"/>
    <w:rsid w:val="007106A0"/>
    <w:rsid w:val="00721BCA"/>
    <w:rsid w:val="007267CF"/>
    <w:rsid w:val="00726C12"/>
    <w:rsid w:val="00735B5A"/>
    <w:rsid w:val="0073688C"/>
    <w:rsid w:val="00736B35"/>
    <w:rsid w:val="00737D35"/>
    <w:rsid w:val="00752054"/>
    <w:rsid w:val="007600AE"/>
    <w:rsid w:val="007735D4"/>
    <w:rsid w:val="007768B6"/>
    <w:rsid w:val="007904F1"/>
    <w:rsid w:val="00792A04"/>
    <w:rsid w:val="0079483A"/>
    <w:rsid w:val="007B620D"/>
    <w:rsid w:val="007C0F0B"/>
    <w:rsid w:val="007C69B6"/>
    <w:rsid w:val="007C73AE"/>
    <w:rsid w:val="007D55ED"/>
    <w:rsid w:val="007D70C0"/>
    <w:rsid w:val="007E17D6"/>
    <w:rsid w:val="007F3478"/>
    <w:rsid w:val="007F58C2"/>
    <w:rsid w:val="00814395"/>
    <w:rsid w:val="00815FAF"/>
    <w:rsid w:val="008177AB"/>
    <w:rsid w:val="00824C2D"/>
    <w:rsid w:val="008300CA"/>
    <w:rsid w:val="00841F80"/>
    <w:rsid w:val="008547D2"/>
    <w:rsid w:val="008603A5"/>
    <w:rsid w:val="00866532"/>
    <w:rsid w:val="00870F10"/>
    <w:rsid w:val="00890B64"/>
    <w:rsid w:val="0089212F"/>
    <w:rsid w:val="008949D4"/>
    <w:rsid w:val="008A12C3"/>
    <w:rsid w:val="008A3129"/>
    <w:rsid w:val="008A4CD0"/>
    <w:rsid w:val="008A6B5A"/>
    <w:rsid w:val="008B0C74"/>
    <w:rsid w:val="008B6A4E"/>
    <w:rsid w:val="008B7360"/>
    <w:rsid w:val="008C54BA"/>
    <w:rsid w:val="008D09B9"/>
    <w:rsid w:val="008D38D3"/>
    <w:rsid w:val="008D65E1"/>
    <w:rsid w:val="008E05C0"/>
    <w:rsid w:val="008E10CC"/>
    <w:rsid w:val="008E4144"/>
    <w:rsid w:val="008F047D"/>
    <w:rsid w:val="008F6C55"/>
    <w:rsid w:val="009022FB"/>
    <w:rsid w:val="009047D7"/>
    <w:rsid w:val="00904F87"/>
    <w:rsid w:val="0092240C"/>
    <w:rsid w:val="00925B73"/>
    <w:rsid w:val="00943088"/>
    <w:rsid w:val="00943114"/>
    <w:rsid w:val="009433D6"/>
    <w:rsid w:val="00944183"/>
    <w:rsid w:val="009554F5"/>
    <w:rsid w:val="00967D38"/>
    <w:rsid w:val="00976DEA"/>
    <w:rsid w:val="009917BD"/>
    <w:rsid w:val="00993AA4"/>
    <w:rsid w:val="009A0B9D"/>
    <w:rsid w:val="009A0E5A"/>
    <w:rsid w:val="009A2C0A"/>
    <w:rsid w:val="009B0482"/>
    <w:rsid w:val="009B6267"/>
    <w:rsid w:val="009B6F2D"/>
    <w:rsid w:val="009B7778"/>
    <w:rsid w:val="009E2083"/>
    <w:rsid w:val="009F07D4"/>
    <w:rsid w:val="009F0882"/>
    <w:rsid w:val="009F17C7"/>
    <w:rsid w:val="009F600B"/>
    <w:rsid w:val="00A02AE2"/>
    <w:rsid w:val="00A0789D"/>
    <w:rsid w:val="00A10E94"/>
    <w:rsid w:val="00A12F07"/>
    <w:rsid w:val="00A14699"/>
    <w:rsid w:val="00A2245E"/>
    <w:rsid w:val="00A249B4"/>
    <w:rsid w:val="00A24A82"/>
    <w:rsid w:val="00A34823"/>
    <w:rsid w:val="00A41821"/>
    <w:rsid w:val="00A46495"/>
    <w:rsid w:val="00A4670E"/>
    <w:rsid w:val="00A46AC7"/>
    <w:rsid w:val="00A5070D"/>
    <w:rsid w:val="00A613CD"/>
    <w:rsid w:val="00A64097"/>
    <w:rsid w:val="00A64D8E"/>
    <w:rsid w:val="00A6511B"/>
    <w:rsid w:val="00A66A7C"/>
    <w:rsid w:val="00A679B7"/>
    <w:rsid w:val="00A73949"/>
    <w:rsid w:val="00A776AD"/>
    <w:rsid w:val="00A84602"/>
    <w:rsid w:val="00A86468"/>
    <w:rsid w:val="00A86744"/>
    <w:rsid w:val="00A93645"/>
    <w:rsid w:val="00A93F4F"/>
    <w:rsid w:val="00AA6B3F"/>
    <w:rsid w:val="00AA75E3"/>
    <w:rsid w:val="00AA7DEE"/>
    <w:rsid w:val="00AB16A4"/>
    <w:rsid w:val="00AB5AFF"/>
    <w:rsid w:val="00AB7E2E"/>
    <w:rsid w:val="00AD0F40"/>
    <w:rsid w:val="00AD433D"/>
    <w:rsid w:val="00AF3CC6"/>
    <w:rsid w:val="00B10DEF"/>
    <w:rsid w:val="00B220EC"/>
    <w:rsid w:val="00B23623"/>
    <w:rsid w:val="00B2615A"/>
    <w:rsid w:val="00B27297"/>
    <w:rsid w:val="00B30ADE"/>
    <w:rsid w:val="00B3149D"/>
    <w:rsid w:val="00B31727"/>
    <w:rsid w:val="00B51554"/>
    <w:rsid w:val="00B53535"/>
    <w:rsid w:val="00B54915"/>
    <w:rsid w:val="00B55D1B"/>
    <w:rsid w:val="00B63E7B"/>
    <w:rsid w:val="00B64632"/>
    <w:rsid w:val="00B67561"/>
    <w:rsid w:val="00B7150B"/>
    <w:rsid w:val="00B76E5D"/>
    <w:rsid w:val="00B81CDC"/>
    <w:rsid w:val="00B87A71"/>
    <w:rsid w:val="00B93698"/>
    <w:rsid w:val="00BB4901"/>
    <w:rsid w:val="00BB62AD"/>
    <w:rsid w:val="00BB79FE"/>
    <w:rsid w:val="00BC5F0A"/>
    <w:rsid w:val="00BD73CB"/>
    <w:rsid w:val="00BE06AB"/>
    <w:rsid w:val="00BE0965"/>
    <w:rsid w:val="00C003A8"/>
    <w:rsid w:val="00C047B9"/>
    <w:rsid w:val="00C14D6A"/>
    <w:rsid w:val="00C1536E"/>
    <w:rsid w:val="00C2141E"/>
    <w:rsid w:val="00C334E9"/>
    <w:rsid w:val="00C35E7E"/>
    <w:rsid w:val="00C378E1"/>
    <w:rsid w:val="00C37CFD"/>
    <w:rsid w:val="00C54699"/>
    <w:rsid w:val="00C557E4"/>
    <w:rsid w:val="00C64449"/>
    <w:rsid w:val="00C66B2C"/>
    <w:rsid w:val="00C76762"/>
    <w:rsid w:val="00C81144"/>
    <w:rsid w:val="00C85085"/>
    <w:rsid w:val="00C8615E"/>
    <w:rsid w:val="00CA1373"/>
    <w:rsid w:val="00CA26C7"/>
    <w:rsid w:val="00CA60CA"/>
    <w:rsid w:val="00CA6CA2"/>
    <w:rsid w:val="00CC5FF9"/>
    <w:rsid w:val="00CC6B3F"/>
    <w:rsid w:val="00CD2B12"/>
    <w:rsid w:val="00CE14B9"/>
    <w:rsid w:val="00D0072B"/>
    <w:rsid w:val="00D10F78"/>
    <w:rsid w:val="00D17BE9"/>
    <w:rsid w:val="00D20166"/>
    <w:rsid w:val="00D35CD2"/>
    <w:rsid w:val="00D36D11"/>
    <w:rsid w:val="00D416B1"/>
    <w:rsid w:val="00D41D12"/>
    <w:rsid w:val="00D5130D"/>
    <w:rsid w:val="00D560A4"/>
    <w:rsid w:val="00D6472E"/>
    <w:rsid w:val="00D7363A"/>
    <w:rsid w:val="00D760C9"/>
    <w:rsid w:val="00D8060B"/>
    <w:rsid w:val="00D8130C"/>
    <w:rsid w:val="00D8318B"/>
    <w:rsid w:val="00DB6E74"/>
    <w:rsid w:val="00DC4923"/>
    <w:rsid w:val="00DC765B"/>
    <w:rsid w:val="00DD0915"/>
    <w:rsid w:val="00DD4A05"/>
    <w:rsid w:val="00DD6B38"/>
    <w:rsid w:val="00DF5C90"/>
    <w:rsid w:val="00E00762"/>
    <w:rsid w:val="00E13DDA"/>
    <w:rsid w:val="00E3096F"/>
    <w:rsid w:val="00E324D5"/>
    <w:rsid w:val="00E33889"/>
    <w:rsid w:val="00E36240"/>
    <w:rsid w:val="00E50347"/>
    <w:rsid w:val="00E6056E"/>
    <w:rsid w:val="00E738AF"/>
    <w:rsid w:val="00E921D5"/>
    <w:rsid w:val="00EB0351"/>
    <w:rsid w:val="00EB11A7"/>
    <w:rsid w:val="00EB28C7"/>
    <w:rsid w:val="00EB457C"/>
    <w:rsid w:val="00ED08F7"/>
    <w:rsid w:val="00ED6DA3"/>
    <w:rsid w:val="00EF3425"/>
    <w:rsid w:val="00EF3A0C"/>
    <w:rsid w:val="00EF544E"/>
    <w:rsid w:val="00EF7835"/>
    <w:rsid w:val="00F00685"/>
    <w:rsid w:val="00F12240"/>
    <w:rsid w:val="00F147CF"/>
    <w:rsid w:val="00F14B50"/>
    <w:rsid w:val="00F24B8F"/>
    <w:rsid w:val="00F35FAE"/>
    <w:rsid w:val="00F41480"/>
    <w:rsid w:val="00F80620"/>
    <w:rsid w:val="00F85F87"/>
    <w:rsid w:val="00F9513C"/>
    <w:rsid w:val="00FA73F0"/>
    <w:rsid w:val="00FB0460"/>
    <w:rsid w:val="00FB38C5"/>
    <w:rsid w:val="00FC0978"/>
    <w:rsid w:val="00FD3337"/>
    <w:rsid w:val="00FD7AE6"/>
    <w:rsid w:val="00FE4DB4"/>
    <w:rsid w:val="00FF278B"/>
    <w:rsid w:val="00FF5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EF1D7F"/>
  <w15:chartTrackingRefBased/>
  <w15:docId w15:val="{9C80826E-FEF7-4BC4-A827-ACC8974A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034D"/>
    <w:pPr>
      <w:jc w:val="both"/>
    </w:pPr>
    <w:rPr>
      <w:sz w:val="24"/>
      <w:lang w:eastAsia="en-US"/>
    </w:rPr>
  </w:style>
  <w:style w:type="paragraph" w:styleId="Heading1">
    <w:name w:val="heading 1"/>
    <w:basedOn w:val="Normal"/>
    <w:next w:val="Normal"/>
    <w:qFormat/>
    <w:pPr>
      <w:keepNext/>
      <w:spacing w:after="600"/>
      <w:jc w:val="center"/>
      <w:outlineLvl w:val="0"/>
    </w:pPr>
    <w:rPr>
      <w:b/>
      <w:smallCaps/>
      <w:color w:val="000080"/>
      <w:spacing w:val="100"/>
      <w:sz w:val="28"/>
    </w:rPr>
  </w:style>
  <w:style w:type="paragraph" w:styleId="Heading2">
    <w:name w:val="heading 2"/>
    <w:basedOn w:val="Normal"/>
    <w:next w:val="Normal"/>
    <w:qFormat/>
    <w:pPr>
      <w:keepNext/>
      <w:spacing w:after="180"/>
      <w:jc w:val="left"/>
      <w:outlineLvl w:val="1"/>
    </w:pPr>
    <w:rPr>
      <w:b/>
      <w:color w:val="800080"/>
    </w:rPr>
  </w:style>
  <w:style w:type="paragraph" w:styleId="Heading3">
    <w:name w:val="heading 3"/>
    <w:basedOn w:val="Normal"/>
    <w:next w:val="Normal"/>
    <w:qFormat/>
    <w:pPr>
      <w:keepNext/>
      <w:spacing w:after="120"/>
      <w:jc w:val="left"/>
      <w:outlineLvl w:val="2"/>
    </w:pPr>
    <w:rPr>
      <w:b/>
      <w:i/>
      <w:color w:val="008080"/>
    </w:rPr>
  </w:style>
  <w:style w:type="paragraph" w:styleId="Heading4">
    <w:name w:val="heading 4"/>
    <w:basedOn w:val="Normal"/>
    <w:next w:val="Normal"/>
    <w:qFormat/>
    <w:pPr>
      <w:keepNext/>
      <w:jc w:val="center"/>
      <w:outlineLvl w:val="3"/>
    </w:pPr>
    <w:rPr>
      <w:rFonts w:ascii="Arial Narrow" w:hAnsi="Arial Narrow"/>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right" w:pos="8611"/>
      </w:tabs>
    </w:pPr>
  </w:style>
  <w:style w:type="paragraph" w:styleId="Header">
    <w:name w:val="header"/>
    <w:basedOn w:val="Normal"/>
  </w:style>
  <w:style w:type="paragraph" w:customStyle="1" w:styleId="sparkle">
    <w:name w:val="sparkle"/>
    <w:basedOn w:val="Normal"/>
    <w:rPr>
      <w:b/>
      <w:smallCaps/>
      <w:color w:val="0000FF"/>
    </w:rPr>
  </w:style>
  <w:style w:type="paragraph" w:styleId="ListNumber">
    <w:name w:val="List Number"/>
    <w:basedOn w:val="Normal"/>
    <w:pPr>
      <w:spacing w:after="120"/>
      <w:ind w:left="360" w:hanging="360"/>
    </w:pPr>
  </w:style>
  <w:style w:type="paragraph" w:styleId="ListBullet">
    <w:name w:val="List Bullet"/>
    <w:basedOn w:val="Normal"/>
    <w:pPr>
      <w:spacing w:after="120"/>
      <w:ind w:left="360" w:hanging="360"/>
    </w:pPr>
  </w:style>
  <w:style w:type="paragraph" w:styleId="NormalIndent">
    <w:name w:val="Normal Indent"/>
    <w:basedOn w:val="Normal"/>
    <w:pPr>
      <w:ind w:left="360"/>
    </w:pPr>
  </w:style>
  <w:style w:type="paragraph" w:styleId="Title">
    <w:name w:val="Title"/>
    <w:basedOn w:val="Normal"/>
    <w:qFormat/>
    <w:pPr>
      <w:jc w:val="center"/>
    </w:pPr>
    <w:rPr>
      <w:rFonts w:ascii="Arial" w:hAnsi="Arial"/>
      <w:b/>
      <w:sz w:val="28"/>
    </w:rPr>
  </w:style>
  <w:style w:type="character" w:styleId="Strong">
    <w:name w:val="Strong"/>
    <w:qFormat/>
    <w:rsid w:val="007B23B8"/>
    <w:rPr>
      <w:b/>
      <w:bCs/>
    </w:rPr>
  </w:style>
  <w:style w:type="paragraph" w:styleId="BodyText">
    <w:name w:val="Body Text"/>
    <w:basedOn w:val="Normal"/>
    <w:link w:val="BodyTextChar"/>
    <w:rsid w:val="007B23B8"/>
    <w:pPr>
      <w:jc w:val="left"/>
    </w:pPr>
    <w:rPr>
      <w:rFonts w:ascii="Arial" w:hAnsi="Arial" w:cs="Arial"/>
      <w:sz w:val="36"/>
      <w:szCs w:val="36"/>
    </w:rPr>
  </w:style>
  <w:style w:type="paragraph" w:styleId="NormalWeb">
    <w:name w:val="Normal (Web)"/>
    <w:basedOn w:val="Normal"/>
    <w:uiPriority w:val="99"/>
    <w:rsid w:val="007B23B8"/>
    <w:pPr>
      <w:spacing w:before="100" w:beforeAutospacing="1" w:after="100" w:afterAutospacing="1"/>
      <w:jc w:val="left"/>
    </w:pPr>
    <w:rPr>
      <w:color w:val="000000"/>
      <w:szCs w:val="24"/>
    </w:rPr>
  </w:style>
  <w:style w:type="character" w:styleId="Hyperlink">
    <w:name w:val="Hyperlink"/>
    <w:rsid w:val="007B23B8"/>
    <w:rPr>
      <w:color w:val="0000FF"/>
      <w:u w:val="single"/>
    </w:rPr>
  </w:style>
  <w:style w:type="paragraph" w:styleId="BodyText2">
    <w:name w:val="Body Text 2"/>
    <w:basedOn w:val="Normal"/>
    <w:rsid w:val="007B23B8"/>
    <w:pPr>
      <w:spacing w:before="100" w:beforeAutospacing="1" w:after="100" w:afterAutospacing="1"/>
      <w:jc w:val="left"/>
    </w:pPr>
    <w:rPr>
      <w:color w:val="000000"/>
      <w:szCs w:val="24"/>
    </w:rPr>
  </w:style>
  <w:style w:type="paragraph" w:styleId="BodyTextIndent">
    <w:name w:val="Body Text Indent"/>
    <w:basedOn w:val="Normal"/>
    <w:rsid w:val="007B23B8"/>
    <w:pPr>
      <w:spacing w:before="100" w:beforeAutospacing="1" w:after="100" w:afterAutospacing="1"/>
      <w:jc w:val="left"/>
    </w:pPr>
    <w:rPr>
      <w:color w:val="000000"/>
      <w:szCs w:val="24"/>
    </w:rPr>
  </w:style>
  <w:style w:type="character" w:styleId="Emphasis">
    <w:name w:val="Emphasis"/>
    <w:qFormat/>
    <w:rsid w:val="007B23B8"/>
    <w:rPr>
      <w:i/>
      <w:iCs/>
    </w:rPr>
  </w:style>
  <w:style w:type="character" w:customStyle="1" w:styleId="BodyTextChar">
    <w:name w:val="Body Text Char"/>
    <w:link w:val="BodyText"/>
    <w:rsid w:val="007B23B8"/>
    <w:rPr>
      <w:rFonts w:ascii="Arial" w:hAnsi="Arial" w:cs="Arial"/>
      <w:sz w:val="36"/>
      <w:szCs w:val="36"/>
      <w:lang w:val="en-GB" w:eastAsia="en-US" w:bidi="ar-SA"/>
    </w:rPr>
  </w:style>
  <w:style w:type="paragraph" w:styleId="BalloonText">
    <w:name w:val="Balloon Text"/>
    <w:basedOn w:val="Normal"/>
    <w:semiHidden/>
    <w:rsid w:val="007D6AA2"/>
    <w:rPr>
      <w:rFonts w:ascii="Tahoma" w:hAnsi="Tahoma" w:cs="Tahoma"/>
      <w:sz w:val="16"/>
      <w:szCs w:val="16"/>
    </w:rPr>
  </w:style>
  <w:style w:type="character" w:styleId="CommentReference">
    <w:name w:val="annotation reference"/>
    <w:semiHidden/>
    <w:rsid w:val="00542806"/>
    <w:rPr>
      <w:sz w:val="16"/>
      <w:szCs w:val="16"/>
    </w:rPr>
  </w:style>
  <w:style w:type="paragraph" w:styleId="CommentText">
    <w:name w:val="annotation text"/>
    <w:basedOn w:val="Normal"/>
    <w:semiHidden/>
    <w:rsid w:val="00542806"/>
    <w:rPr>
      <w:sz w:val="20"/>
    </w:rPr>
  </w:style>
  <w:style w:type="paragraph" w:styleId="CommentSubject">
    <w:name w:val="annotation subject"/>
    <w:basedOn w:val="CommentText"/>
    <w:next w:val="CommentText"/>
    <w:semiHidden/>
    <w:rsid w:val="00542806"/>
    <w:rPr>
      <w:b/>
      <w:bCs/>
    </w:rPr>
  </w:style>
  <w:style w:type="character" w:customStyle="1" w:styleId="A3">
    <w:name w:val="A3"/>
    <w:rsid w:val="00EB0351"/>
    <w:rPr>
      <w:color w:val="000000"/>
      <w:sz w:val="16"/>
    </w:rPr>
  </w:style>
  <w:style w:type="paragraph" w:customStyle="1" w:styleId="Pa7">
    <w:name w:val="Pa7"/>
    <w:basedOn w:val="Normal"/>
    <w:next w:val="Normal"/>
    <w:rsid w:val="00B55D1B"/>
    <w:pPr>
      <w:autoSpaceDE w:val="0"/>
      <w:autoSpaceDN w:val="0"/>
      <w:adjustRightInd w:val="0"/>
      <w:spacing w:line="181" w:lineRule="atLeast"/>
      <w:jc w:val="left"/>
    </w:pPr>
    <w:rPr>
      <w:rFonts w:ascii="Frutiger 45 Light" w:hAnsi="Frutiger 45 Light"/>
      <w:szCs w:val="24"/>
    </w:rPr>
  </w:style>
  <w:style w:type="character" w:styleId="FollowedHyperlink">
    <w:name w:val="FollowedHyperlink"/>
    <w:rsid w:val="00A679B7"/>
    <w:rPr>
      <w:color w:val="800080"/>
      <w:u w:val="single"/>
    </w:rPr>
  </w:style>
  <w:style w:type="paragraph" w:styleId="ListParagraph">
    <w:name w:val="List Paragraph"/>
    <w:basedOn w:val="Normal"/>
    <w:uiPriority w:val="34"/>
    <w:qFormat/>
    <w:rsid w:val="00A640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7990">
      <w:bodyDiv w:val="1"/>
      <w:marLeft w:val="0"/>
      <w:marRight w:val="0"/>
      <w:marTop w:val="0"/>
      <w:marBottom w:val="0"/>
      <w:divBdr>
        <w:top w:val="none" w:sz="0" w:space="0" w:color="auto"/>
        <w:left w:val="none" w:sz="0" w:space="0" w:color="auto"/>
        <w:bottom w:val="none" w:sz="0" w:space="0" w:color="auto"/>
        <w:right w:val="none" w:sz="0" w:space="0" w:color="auto"/>
      </w:divBdr>
    </w:div>
    <w:div w:id="187107304">
      <w:bodyDiv w:val="1"/>
      <w:marLeft w:val="0"/>
      <w:marRight w:val="0"/>
      <w:marTop w:val="0"/>
      <w:marBottom w:val="0"/>
      <w:divBdr>
        <w:top w:val="none" w:sz="0" w:space="0" w:color="auto"/>
        <w:left w:val="none" w:sz="0" w:space="0" w:color="auto"/>
        <w:bottom w:val="none" w:sz="0" w:space="0" w:color="auto"/>
        <w:right w:val="none" w:sz="0" w:space="0" w:color="auto"/>
      </w:divBdr>
    </w:div>
    <w:div w:id="448159815">
      <w:bodyDiv w:val="1"/>
      <w:marLeft w:val="0"/>
      <w:marRight w:val="0"/>
      <w:marTop w:val="0"/>
      <w:marBottom w:val="0"/>
      <w:divBdr>
        <w:top w:val="none" w:sz="0" w:space="0" w:color="auto"/>
        <w:left w:val="none" w:sz="0" w:space="0" w:color="auto"/>
        <w:bottom w:val="none" w:sz="0" w:space="0" w:color="auto"/>
        <w:right w:val="none" w:sz="0" w:space="0" w:color="auto"/>
      </w:divBdr>
      <w:divsChild>
        <w:div w:id="1079597193">
          <w:marLeft w:val="0"/>
          <w:marRight w:val="0"/>
          <w:marTop w:val="0"/>
          <w:marBottom w:val="0"/>
          <w:divBdr>
            <w:top w:val="none" w:sz="0" w:space="0" w:color="auto"/>
            <w:left w:val="none" w:sz="0" w:space="0" w:color="auto"/>
            <w:bottom w:val="none" w:sz="0" w:space="0" w:color="auto"/>
            <w:right w:val="none" w:sz="0" w:space="0" w:color="auto"/>
          </w:divBdr>
        </w:div>
      </w:divsChild>
    </w:div>
    <w:div w:id="695496864">
      <w:bodyDiv w:val="1"/>
      <w:marLeft w:val="0"/>
      <w:marRight w:val="0"/>
      <w:marTop w:val="0"/>
      <w:marBottom w:val="0"/>
      <w:divBdr>
        <w:top w:val="none" w:sz="0" w:space="0" w:color="auto"/>
        <w:left w:val="none" w:sz="0" w:space="0" w:color="auto"/>
        <w:bottom w:val="none" w:sz="0" w:space="0" w:color="auto"/>
        <w:right w:val="none" w:sz="0" w:space="0" w:color="auto"/>
      </w:divBdr>
      <w:divsChild>
        <w:div w:id="166294303">
          <w:marLeft w:val="0"/>
          <w:marRight w:val="0"/>
          <w:marTop w:val="0"/>
          <w:marBottom w:val="0"/>
          <w:divBdr>
            <w:top w:val="none" w:sz="0" w:space="0" w:color="auto"/>
            <w:left w:val="none" w:sz="0" w:space="0" w:color="auto"/>
            <w:bottom w:val="none" w:sz="0" w:space="0" w:color="auto"/>
            <w:right w:val="none" w:sz="0" w:space="0" w:color="auto"/>
          </w:divBdr>
        </w:div>
      </w:divsChild>
    </w:div>
    <w:div w:id="730233668">
      <w:bodyDiv w:val="1"/>
      <w:marLeft w:val="0"/>
      <w:marRight w:val="0"/>
      <w:marTop w:val="0"/>
      <w:marBottom w:val="0"/>
      <w:divBdr>
        <w:top w:val="none" w:sz="0" w:space="0" w:color="auto"/>
        <w:left w:val="none" w:sz="0" w:space="0" w:color="auto"/>
        <w:bottom w:val="none" w:sz="0" w:space="0" w:color="auto"/>
        <w:right w:val="none" w:sz="0" w:space="0" w:color="auto"/>
      </w:divBdr>
    </w:div>
    <w:div w:id="860241048">
      <w:bodyDiv w:val="1"/>
      <w:marLeft w:val="0"/>
      <w:marRight w:val="0"/>
      <w:marTop w:val="0"/>
      <w:marBottom w:val="0"/>
      <w:divBdr>
        <w:top w:val="none" w:sz="0" w:space="0" w:color="auto"/>
        <w:left w:val="none" w:sz="0" w:space="0" w:color="auto"/>
        <w:bottom w:val="none" w:sz="0" w:space="0" w:color="auto"/>
        <w:right w:val="none" w:sz="0" w:space="0" w:color="auto"/>
      </w:divBdr>
    </w:div>
    <w:div w:id="899631626">
      <w:bodyDiv w:val="1"/>
      <w:marLeft w:val="0"/>
      <w:marRight w:val="0"/>
      <w:marTop w:val="0"/>
      <w:marBottom w:val="0"/>
      <w:divBdr>
        <w:top w:val="none" w:sz="0" w:space="0" w:color="auto"/>
        <w:left w:val="none" w:sz="0" w:space="0" w:color="auto"/>
        <w:bottom w:val="none" w:sz="0" w:space="0" w:color="auto"/>
        <w:right w:val="none" w:sz="0" w:space="0" w:color="auto"/>
      </w:divBdr>
      <w:divsChild>
        <w:div w:id="2032026323">
          <w:marLeft w:val="0"/>
          <w:marRight w:val="0"/>
          <w:marTop w:val="0"/>
          <w:marBottom w:val="0"/>
          <w:divBdr>
            <w:top w:val="none" w:sz="0" w:space="0" w:color="auto"/>
            <w:left w:val="none" w:sz="0" w:space="0" w:color="auto"/>
            <w:bottom w:val="none" w:sz="0" w:space="0" w:color="auto"/>
            <w:right w:val="none" w:sz="0" w:space="0" w:color="auto"/>
          </w:divBdr>
          <w:divsChild>
            <w:div w:id="20283316">
              <w:marLeft w:val="0"/>
              <w:marRight w:val="0"/>
              <w:marTop w:val="0"/>
              <w:marBottom w:val="0"/>
              <w:divBdr>
                <w:top w:val="none" w:sz="0" w:space="0" w:color="auto"/>
                <w:left w:val="none" w:sz="0" w:space="0" w:color="auto"/>
                <w:bottom w:val="none" w:sz="0" w:space="0" w:color="auto"/>
                <w:right w:val="none" w:sz="0" w:space="0" w:color="auto"/>
              </w:divBdr>
            </w:div>
            <w:div w:id="27800369">
              <w:marLeft w:val="0"/>
              <w:marRight w:val="0"/>
              <w:marTop w:val="0"/>
              <w:marBottom w:val="0"/>
              <w:divBdr>
                <w:top w:val="none" w:sz="0" w:space="0" w:color="auto"/>
                <w:left w:val="none" w:sz="0" w:space="0" w:color="auto"/>
                <w:bottom w:val="none" w:sz="0" w:space="0" w:color="auto"/>
                <w:right w:val="none" w:sz="0" w:space="0" w:color="auto"/>
              </w:divBdr>
            </w:div>
            <w:div w:id="32728406">
              <w:marLeft w:val="0"/>
              <w:marRight w:val="0"/>
              <w:marTop w:val="0"/>
              <w:marBottom w:val="0"/>
              <w:divBdr>
                <w:top w:val="none" w:sz="0" w:space="0" w:color="auto"/>
                <w:left w:val="none" w:sz="0" w:space="0" w:color="auto"/>
                <w:bottom w:val="none" w:sz="0" w:space="0" w:color="auto"/>
                <w:right w:val="none" w:sz="0" w:space="0" w:color="auto"/>
              </w:divBdr>
            </w:div>
            <w:div w:id="53436042">
              <w:marLeft w:val="0"/>
              <w:marRight w:val="0"/>
              <w:marTop w:val="0"/>
              <w:marBottom w:val="0"/>
              <w:divBdr>
                <w:top w:val="none" w:sz="0" w:space="0" w:color="auto"/>
                <w:left w:val="none" w:sz="0" w:space="0" w:color="auto"/>
                <w:bottom w:val="none" w:sz="0" w:space="0" w:color="auto"/>
                <w:right w:val="none" w:sz="0" w:space="0" w:color="auto"/>
              </w:divBdr>
            </w:div>
            <w:div w:id="144857252">
              <w:marLeft w:val="0"/>
              <w:marRight w:val="0"/>
              <w:marTop w:val="0"/>
              <w:marBottom w:val="0"/>
              <w:divBdr>
                <w:top w:val="none" w:sz="0" w:space="0" w:color="auto"/>
                <w:left w:val="none" w:sz="0" w:space="0" w:color="auto"/>
                <w:bottom w:val="none" w:sz="0" w:space="0" w:color="auto"/>
                <w:right w:val="none" w:sz="0" w:space="0" w:color="auto"/>
              </w:divBdr>
            </w:div>
            <w:div w:id="181867259">
              <w:marLeft w:val="0"/>
              <w:marRight w:val="0"/>
              <w:marTop w:val="0"/>
              <w:marBottom w:val="0"/>
              <w:divBdr>
                <w:top w:val="none" w:sz="0" w:space="0" w:color="auto"/>
                <w:left w:val="none" w:sz="0" w:space="0" w:color="auto"/>
                <w:bottom w:val="none" w:sz="0" w:space="0" w:color="auto"/>
                <w:right w:val="none" w:sz="0" w:space="0" w:color="auto"/>
              </w:divBdr>
            </w:div>
            <w:div w:id="225070242">
              <w:marLeft w:val="0"/>
              <w:marRight w:val="0"/>
              <w:marTop w:val="0"/>
              <w:marBottom w:val="0"/>
              <w:divBdr>
                <w:top w:val="none" w:sz="0" w:space="0" w:color="auto"/>
                <w:left w:val="none" w:sz="0" w:space="0" w:color="auto"/>
                <w:bottom w:val="none" w:sz="0" w:space="0" w:color="auto"/>
                <w:right w:val="none" w:sz="0" w:space="0" w:color="auto"/>
              </w:divBdr>
            </w:div>
            <w:div w:id="286546573">
              <w:marLeft w:val="0"/>
              <w:marRight w:val="0"/>
              <w:marTop w:val="0"/>
              <w:marBottom w:val="0"/>
              <w:divBdr>
                <w:top w:val="none" w:sz="0" w:space="0" w:color="auto"/>
                <w:left w:val="none" w:sz="0" w:space="0" w:color="auto"/>
                <w:bottom w:val="none" w:sz="0" w:space="0" w:color="auto"/>
                <w:right w:val="none" w:sz="0" w:space="0" w:color="auto"/>
              </w:divBdr>
            </w:div>
            <w:div w:id="372778947">
              <w:marLeft w:val="0"/>
              <w:marRight w:val="0"/>
              <w:marTop w:val="0"/>
              <w:marBottom w:val="0"/>
              <w:divBdr>
                <w:top w:val="none" w:sz="0" w:space="0" w:color="auto"/>
                <w:left w:val="none" w:sz="0" w:space="0" w:color="auto"/>
                <w:bottom w:val="none" w:sz="0" w:space="0" w:color="auto"/>
                <w:right w:val="none" w:sz="0" w:space="0" w:color="auto"/>
              </w:divBdr>
            </w:div>
            <w:div w:id="513150877">
              <w:marLeft w:val="0"/>
              <w:marRight w:val="0"/>
              <w:marTop w:val="0"/>
              <w:marBottom w:val="0"/>
              <w:divBdr>
                <w:top w:val="none" w:sz="0" w:space="0" w:color="auto"/>
                <w:left w:val="none" w:sz="0" w:space="0" w:color="auto"/>
                <w:bottom w:val="none" w:sz="0" w:space="0" w:color="auto"/>
                <w:right w:val="none" w:sz="0" w:space="0" w:color="auto"/>
              </w:divBdr>
            </w:div>
            <w:div w:id="566916405">
              <w:marLeft w:val="0"/>
              <w:marRight w:val="0"/>
              <w:marTop w:val="0"/>
              <w:marBottom w:val="0"/>
              <w:divBdr>
                <w:top w:val="none" w:sz="0" w:space="0" w:color="auto"/>
                <w:left w:val="none" w:sz="0" w:space="0" w:color="auto"/>
                <w:bottom w:val="none" w:sz="0" w:space="0" w:color="auto"/>
                <w:right w:val="none" w:sz="0" w:space="0" w:color="auto"/>
              </w:divBdr>
            </w:div>
            <w:div w:id="598412459">
              <w:marLeft w:val="0"/>
              <w:marRight w:val="0"/>
              <w:marTop w:val="0"/>
              <w:marBottom w:val="0"/>
              <w:divBdr>
                <w:top w:val="none" w:sz="0" w:space="0" w:color="auto"/>
                <w:left w:val="none" w:sz="0" w:space="0" w:color="auto"/>
                <w:bottom w:val="none" w:sz="0" w:space="0" w:color="auto"/>
                <w:right w:val="none" w:sz="0" w:space="0" w:color="auto"/>
              </w:divBdr>
            </w:div>
            <w:div w:id="624429832">
              <w:marLeft w:val="0"/>
              <w:marRight w:val="0"/>
              <w:marTop w:val="0"/>
              <w:marBottom w:val="0"/>
              <w:divBdr>
                <w:top w:val="none" w:sz="0" w:space="0" w:color="auto"/>
                <w:left w:val="none" w:sz="0" w:space="0" w:color="auto"/>
                <w:bottom w:val="none" w:sz="0" w:space="0" w:color="auto"/>
                <w:right w:val="none" w:sz="0" w:space="0" w:color="auto"/>
              </w:divBdr>
            </w:div>
            <w:div w:id="851606617">
              <w:marLeft w:val="0"/>
              <w:marRight w:val="0"/>
              <w:marTop w:val="0"/>
              <w:marBottom w:val="0"/>
              <w:divBdr>
                <w:top w:val="none" w:sz="0" w:space="0" w:color="auto"/>
                <w:left w:val="none" w:sz="0" w:space="0" w:color="auto"/>
                <w:bottom w:val="none" w:sz="0" w:space="0" w:color="auto"/>
                <w:right w:val="none" w:sz="0" w:space="0" w:color="auto"/>
              </w:divBdr>
            </w:div>
            <w:div w:id="935017925">
              <w:marLeft w:val="0"/>
              <w:marRight w:val="0"/>
              <w:marTop w:val="0"/>
              <w:marBottom w:val="0"/>
              <w:divBdr>
                <w:top w:val="none" w:sz="0" w:space="0" w:color="auto"/>
                <w:left w:val="none" w:sz="0" w:space="0" w:color="auto"/>
                <w:bottom w:val="none" w:sz="0" w:space="0" w:color="auto"/>
                <w:right w:val="none" w:sz="0" w:space="0" w:color="auto"/>
              </w:divBdr>
            </w:div>
            <w:div w:id="1159229582">
              <w:marLeft w:val="0"/>
              <w:marRight w:val="0"/>
              <w:marTop w:val="0"/>
              <w:marBottom w:val="0"/>
              <w:divBdr>
                <w:top w:val="none" w:sz="0" w:space="0" w:color="auto"/>
                <w:left w:val="none" w:sz="0" w:space="0" w:color="auto"/>
                <w:bottom w:val="none" w:sz="0" w:space="0" w:color="auto"/>
                <w:right w:val="none" w:sz="0" w:space="0" w:color="auto"/>
              </w:divBdr>
            </w:div>
            <w:div w:id="1200506131">
              <w:marLeft w:val="0"/>
              <w:marRight w:val="0"/>
              <w:marTop w:val="0"/>
              <w:marBottom w:val="0"/>
              <w:divBdr>
                <w:top w:val="none" w:sz="0" w:space="0" w:color="auto"/>
                <w:left w:val="none" w:sz="0" w:space="0" w:color="auto"/>
                <w:bottom w:val="none" w:sz="0" w:space="0" w:color="auto"/>
                <w:right w:val="none" w:sz="0" w:space="0" w:color="auto"/>
              </w:divBdr>
            </w:div>
            <w:div w:id="1298030870">
              <w:marLeft w:val="0"/>
              <w:marRight w:val="0"/>
              <w:marTop w:val="0"/>
              <w:marBottom w:val="0"/>
              <w:divBdr>
                <w:top w:val="none" w:sz="0" w:space="0" w:color="auto"/>
                <w:left w:val="none" w:sz="0" w:space="0" w:color="auto"/>
                <w:bottom w:val="none" w:sz="0" w:space="0" w:color="auto"/>
                <w:right w:val="none" w:sz="0" w:space="0" w:color="auto"/>
              </w:divBdr>
            </w:div>
            <w:div w:id="1332485537">
              <w:marLeft w:val="0"/>
              <w:marRight w:val="0"/>
              <w:marTop w:val="0"/>
              <w:marBottom w:val="0"/>
              <w:divBdr>
                <w:top w:val="none" w:sz="0" w:space="0" w:color="auto"/>
                <w:left w:val="none" w:sz="0" w:space="0" w:color="auto"/>
                <w:bottom w:val="none" w:sz="0" w:space="0" w:color="auto"/>
                <w:right w:val="none" w:sz="0" w:space="0" w:color="auto"/>
              </w:divBdr>
            </w:div>
            <w:div w:id="1361201321">
              <w:marLeft w:val="0"/>
              <w:marRight w:val="0"/>
              <w:marTop w:val="0"/>
              <w:marBottom w:val="0"/>
              <w:divBdr>
                <w:top w:val="none" w:sz="0" w:space="0" w:color="auto"/>
                <w:left w:val="none" w:sz="0" w:space="0" w:color="auto"/>
                <w:bottom w:val="none" w:sz="0" w:space="0" w:color="auto"/>
                <w:right w:val="none" w:sz="0" w:space="0" w:color="auto"/>
              </w:divBdr>
            </w:div>
            <w:div w:id="1649164776">
              <w:marLeft w:val="0"/>
              <w:marRight w:val="0"/>
              <w:marTop w:val="0"/>
              <w:marBottom w:val="0"/>
              <w:divBdr>
                <w:top w:val="none" w:sz="0" w:space="0" w:color="auto"/>
                <w:left w:val="none" w:sz="0" w:space="0" w:color="auto"/>
                <w:bottom w:val="none" w:sz="0" w:space="0" w:color="auto"/>
                <w:right w:val="none" w:sz="0" w:space="0" w:color="auto"/>
              </w:divBdr>
            </w:div>
            <w:div w:id="1711296878">
              <w:marLeft w:val="0"/>
              <w:marRight w:val="0"/>
              <w:marTop w:val="0"/>
              <w:marBottom w:val="0"/>
              <w:divBdr>
                <w:top w:val="none" w:sz="0" w:space="0" w:color="auto"/>
                <w:left w:val="none" w:sz="0" w:space="0" w:color="auto"/>
                <w:bottom w:val="none" w:sz="0" w:space="0" w:color="auto"/>
                <w:right w:val="none" w:sz="0" w:space="0" w:color="auto"/>
              </w:divBdr>
            </w:div>
            <w:div w:id="1817338122">
              <w:marLeft w:val="0"/>
              <w:marRight w:val="0"/>
              <w:marTop w:val="0"/>
              <w:marBottom w:val="0"/>
              <w:divBdr>
                <w:top w:val="none" w:sz="0" w:space="0" w:color="auto"/>
                <w:left w:val="none" w:sz="0" w:space="0" w:color="auto"/>
                <w:bottom w:val="none" w:sz="0" w:space="0" w:color="auto"/>
                <w:right w:val="none" w:sz="0" w:space="0" w:color="auto"/>
              </w:divBdr>
            </w:div>
            <w:div w:id="1966694217">
              <w:marLeft w:val="0"/>
              <w:marRight w:val="0"/>
              <w:marTop w:val="0"/>
              <w:marBottom w:val="0"/>
              <w:divBdr>
                <w:top w:val="none" w:sz="0" w:space="0" w:color="auto"/>
                <w:left w:val="none" w:sz="0" w:space="0" w:color="auto"/>
                <w:bottom w:val="none" w:sz="0" w:space="0" w:color="auto"/>
                <w:right w:val="none" w:sz="0" w:space="0" w:color="auto"/>
              </w:divBdr>
            </w:div>
            <w:div w:id="1978488008">
              <w:marLeft w:val="0"/>
              <w:marRight w:val="0"/>
              <w:marTop w:val="0"/>
              <w:marBottom w:val="0"/>
              <w:divBdr>
                <w:top w:val="none" w:sz="0" w:space="0" w:color="auto"/>
                <w:left w:val="none" w:sz="0" w:space="0" w:color="auto"/>
                <w:bottom w:val="none" w:sz="0" w:space="0" w:color="auto"/>
                <w:right w:val="none" w:sz="0" w:space="0" w:color="auto"/>
              </w:divBdr>
            </w:div>
            <w:div w:id="20311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2077">
      <w:bodyDiv w:val="1"/>
      <w:marLeft w:val="0"/>
      <w:marRight w:val="0"/>
      <w:marTop w:val="0"/>
      <w:marBottom w:val="0"/>
      <w:divBdr>
        <w:top w:val="none" w:sz="0" w:space="0" w:color="auto"/>
        <w:left w:val="none" w:sz="0" w:space="0" w:color="auto"/>
        <w:bottom w:val="none" w:sz="0" w:space="0" w:color="auto"/>
        <w:right w:val="none" w:sz="0" w:space="0" w:color="auto"/>
      </w:divBdr>
      <w:divsChild>
        <w:div w:id="166099511">
          <w:marLeft w:val="0"/>
          <w:marRight w:val="0"/>
          <w:marTop w:val="0"/>
          <w:marBottom w:val="0"/>
          <w:divBdr>
            <w:top w:val="none" w:sz="0" w:space="0" w:color="auto"/>
            <w:left w:val="none" w:sz="0" w:space="0" w:color="auto"/>
            <w:bottom w:val="none" w:sz="0" w:space="0" w:color="auto"/>
            <w:right w:val="none" w:sz="0" w:space="0" w:color="auto"/>
          </w:divBdr>
        </w:div>
      </w:divsChild>
    </w:div>
    <w:div w:id="1186945064">
      <w:bodyDiv w:val="1"/>
      <w:marLeft w:val="0"/>
      <w:marRight w:val="0"/>
      <w:marTop w:val="0"/>
      <w:marBottom w:val="0"/>
      <w:divBdr>
        <w:top w:val="none" w:sz="0" w:space="0" w:color="auto"/>
        <w:left w:val="none" w:sz="0" w:space="0" w:color="auto"/>
        <w:bottom w:val="none" w:sz="0" w:space="0" w:color="auto"/>
        <w:right w:val="none" w:sz="0" w:space="0" w:color="auto"/>
      </w:divBdr>
      <w:divsChild>
        <w:div w:id="138614687">
          <w:marLeft w:val="0"/>
          <w:marRight w:val="0"/>
          <w:marTop w:val="0"/>
          <w:marBottom w:val="0"/>
          <w:divBdr>
            <w:top w:val="none" w:sz="0" w:space="0" w:color="auto"/>
            <w:left w:val="none" w:sz="0" w:space="0" w:color="auto"/>
            <w:bottom w:val="none" w:sz="0" w:space="0" w:color="auto"/>
            <w:right w:val="none" w:sz="0" w:space="0" w:color="auto"/>
          </w:divBdr>
          <w:divsChild>
            <w:div w:id="319188839">
              <w:marLeft w:val="0"/>
              <w:marRight w:val="0"/>
              <w:marTop w:val="0"/>
              <w:marBottom w:val="0"/>
              <w:divBdr>
                <w:top w:val="none" w:sz="0" w:space="0" w:color="auto"/>
                <w:left w:val="none" w:sz="0" w:space="0" w:color="auto"/>
                <w:bottom w:val="none" w:sz="0" w:space="0" w:color="auto"/>
                <w:right w:val="none" w:sz="0" w:space="0" w:color="auto"/>
              </w:divBdr>
            </w:div>
            <w:div w:id="820193865">
              <w:marLeft w:val="0"/>
              <w:marRight w:val="0"/>
              <w:marTop w:val="0"/>
              <w:marBottom w:val="0"/>
              <w:divBdr>
                <w:top w:val="none" w:sz="0" w:space="0" w:color="auto"/>
                <w:left w:val="none" w:sz="0" w:space="0" w:color="auto"/>
                <w:bottom w:val="none" w:sz="0" w:space="0" w:color="auto"/>
                <w:right w:val="none" w:sz="0" w:space="0" w:color="auto"/>
              </w:divBdr>
            </w:div>
            <w:div w:id="950670688">
              <w:marLeft w:val="0"/>
              <w:marRight w:val="0"/>
              <w:marTop w:val="0"/>
              <w:marBottom w:val="0"/>
              <w:divBdr>
                <w:top w:val="none" w:sz="0" w:space="0" w:color="auto"/>
                <w:left w:val="none" w:sz="0" w:space="0" w:color="auto"/>
                <w:bottom w:val="none" w:sz="0" w:space="0" w:color="auto"/>
                <w:right w:val="none" w:sz="0" w:space="0" w:color="auto"/>
              </w:divBdr>
            </w:div>
            <w:div w:id="1233806867">
              <w:marLeft w:val="0"/>
              <w:marRight w:val="0"/>
              <w:marTop w:val="0"/>
              <w:marBottom w:val="0"/>
              <w:divBdr>
                <w:top w:val="none" w:sz="0" w:space="0" w:color="auto"/>
                <w:left w:val="none" w:sz="0" w:space="0" w:color="auto"/>
                <w:bottom w:val="none" w:sz="0" w:space="0" w:color="auto"/>
                <w:right w:val="none" w:sz="0" w:space="0" w:color="auto"/>
              </w:divBdr>
            </w:div>
            <w:div w:id="19046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137">
      <w:bodyDiv w:val="1"/>
      <w:marLeft w:val="0"/>
      <w:marRight w:val="0"/>
      <w:marTop w:val="0"/>
      <w:marBottom w:val="0"/>
      <w:divBdr>
        <w:top w:val="none" w:sz="0" w:space="0" w:color="auto"/>
        <w:left w:val="none" w:sz="0" w:space="0" w:color="auto"/>
        <w:bottom w:val="none" w:sz="0" w:space="0" w:color="auto"/>
        <w:right w:val="none" w:sz="0" w:space="0" w:color="auto"/>
      </w:divBdr>
      <w:divsChild>
        <w:div w:id="541328249">
          <w:marLeft w:val="0"/>
          <w:marRight w:val="0"/>
          <w:marTop w:val="0"/>
          <w:marBottom w:val="0"/>
          <w:divBdr>
            <w:top w:val="none" w:sz="0" w:space="0" w:color="auto"/>
            <w:left w:val="none" w:sz="0" w:space="0" w:color="auto"/>
            <w:bottom w:val="none" w:sz="0" w:space="0" w:color="auto"/>
            <w:right w:val="none" w:sz="0" w:space="0" w:color="auto"/>
          </w:divBdr>
          <w:divsChild>
            <w:div w:id="15735551">
              <w:marLeft w:val="0"/>
              <w:marRight w:val="0"/>
              <w:marTop w:val="0"/>
              <w:marBottom w:val="0"/>
              <w:divBdr>
                <w:top w:val="none" w:sz="0" w:space="0" w:color="auto"/>
                <w:left w:val="none" w:sz="0" w:space="0" w:color="auto"/>
                <w:bottom w:val="none" w:sz="0" w:space="0" w:color="auto"/>
                <w:right w:val="none" w:sz="0" w:space="0" w:color="auto"/>
              </w:divBdr>
            </w:div>
            <w:div w:id="214777264">
              <w:marLeft w:val="0"/>
              <w:marRight w:val="0"/>
              <w:marTop w:val="0"/>
              <w:marBottom w:val="0"/>
              <w:divBdr>
                <w:top w:val="none" w:sz="0" w:space="0" w:color="auto"/>
                <w:left w:val="none" w:sz="0" w:space="0" w:color="auto"/>
                <w:bottom w:val="none" w:sz="0" w:space="0" w:color="auto"/>
                <w:right w:val="none" w:sz="0" w:space="0" w:color="auto"/>
              </w:divBdr>
            </w:div>
            <w:div w:id="289289776">
              <w:marLeft w:val="0"/>
              <w:marRight w:val="0"/>
              <w:marTop w:val="0"/>
              <w:marBottom w:val="0"/>
              <w:divBdr>
                <w:top w:val="none" w:sz="0" w:space="0" w:color="auto"/>
                <w:left w:val="none" w:sz="0" w:space="0" w:color="auto"/>
                <w:bottom w:val="none" w:sz="0" w:space="0" w:color="auto"/>
                <w:right w:val="none" w:sz="0" w:space="0" w:color="auto"/>
              </w:divBdr>
            </w:div>
            <w:div w:id="341661304">
              <w:marLeft w:val="0"/>
              <w:marRight w:val="0"/>
              <w:marTop w:val="0"/>
              <w:marBottom w:val="0"/>
              <w:divBdr>
                <w:top w:val="none" w:sz="0" w:space="0" w:color="auto"/>
                <w:left w:val="none" w:sz="0" w:space="0" w:color="auto"/>
                <w:bottom w:val="none" w:sz="0" w:space="0" w:color="auto"/>
                <w:right w:val="none" w:sz="0" w:space="0" w:color="auto"/>
              </w:divBdr>
            </w:div>
            <w:div w:id="641810037">
              <w:marLeft w:val="0"/>
              <w:marRight w:val="0"/>
              <w:marTop w:val="0"/>
              <w:marBottom w:val="0"/>
              <w:divBdr>
                <w:top w:val="none" w:sz="0" w:space="0" w:color="auto"/>
                <w:left w:val="none" w:sz="0" w:space="0" w:color="auto"/>
                <w:bottom w:val="none" w:sz="0" w:space="0" w:color="auto"/>
                <w:right w:val="none" w:sz="0" w:space="0" w:color="auto"/>
              </w:divBdr>
            </w:div>
            <w:div w:id="779103589">
              <w:marLeft w:val="0"/>
              <w:marRight w:val="0"/>
              <w:marTop w:val="0"/>
              <w:marBottom w:val="0"/>
              <w:divBdr>
                <w:top w:val="none" w:sz="0" w:space="0" w:color="auto"/>
                <w:left w:val="none" w:sz="0" w:space="0" w:color="auto"/>
                <w:bottom w:val="none" w:sz="0" w:space="0" w:color="auto"/>
                <w:right w:val="none" w:sz="0" w:space="0" w:color="auto"/>
              </w:divBdr>
            </w:div>
            <w:div w:id="1396316728">
              <w:marLeft w:val="0"/>
              <w:marRight w:val="0"/>
              <w:marTop w:val="0"/>
              <w:marBottom w:val="0"/>
              <w:divBdr>
                <w:top w:val="none" w:sz="0" w:space="0" w:color="auto"/>
                <w:left w:val="none" w:sz="0" w:space="0" w:color="auto"/>
                <w:bottom w:val="none" w:sz="0" w:space="0" w:color="auto"/>
                <w:right w:val="none" w:sz="0" w:space="0" w:color="auto"/>
              </w:divBdr>
            </w:div>
            <w:div w:id="1516961825">
              <w:marLeft w:val="0"/>
              <w:marRight w:val="0"/>
              <w:marTop w:val="0"/>
              <w:marBottom w:val="0"/>
              <w:divBdr>
                <w:top w:val="none" w:sz="0" w:space="0" w:color="auto"/>
                <w:left w:val="none" w:sz="0" w:space="0" w:color="auto"/>
                <w:bottom w:val="none" w:sz="0" w:space="0" w:color="auto"/>
                <w:right w:val="none" w:sz="0" w:space="0" w:color="auto"/>
              </w:divBdr>
            </w:div>
            <w:div w:id="1595167020">
              <w:marLeft w:val="0"/>
              <w:marRight w:val="0"/>
              <w:marTop w:val="0"/>
              <w:marBottom w:val="0"/>
              <w:divBdr>
                <w:top w:val="none" w:sz="0" w:space="0" w:color="auto"/>
                <w:left w:val="none" w:sz="0" w:space="0" w:color="auto"/>
                <w:bottom w:val="none" w:sz="0" w:space="0" w:color="auto"/>
                <w:right w:val="none" w:sz="0" w:space="0" w:color="auto"/>
              </w:divBdr>
            </w:div>
            <w:div w:id="1758672726">
              <w:marLeft w:val="0"/>
              <w:marRight w:val="0"/>
              <w:marTop w:val="0"/>
              <w:marBottom w:val="0"/>
              <w:divBdr>
                <w:top w:val="none" w:sz="0" w:space="0" w:color="auto"/>
                <w:left w:val="none" w:sz="0" w:space="0" w:color="auto"/>
                <w:bottom w:val="none" w:sz="0" w:space="0" w:color="auto"/>
                <w:right w:val="none" w:sz="0" w:space="0" w:color="auto"/>
              </w:divBdr>
            </w:div>
            <w:div w:id="203287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04339">
      <w:bodyDiv w:val="1"/>
      <w:marLeft w:val="0"/>
      <w:marRight w:val="0"/>
      <w:marTop w:val="0"/>
      <w:marBottom w:val="0"/>
      <w:divBdr>
        <w:top w:val="none" w:sz="0" w:space="0" w:color="auto"/>
        <w:left w:val="none" w:sz="0" w:space="0" w:color="auto"/>
        <w:bottom w:val="none" w:sz="0" w:space="0" w:color="auto"/>
        <w:right w:val="none" w:sz="0" w:space="0" w:color="auto"/>
      </w:divBdr>
      <w:divsChild>
        <w:div w:id="1897430220">
          <w:marLeft w:val="0"/>
          <w:marRight w:val="0"/>
          <w:marTop w:val="0"/>
          <w:marBottom w:val="0"/>
          <w:divBdr>
            <w:top w:val="none" w:sz="0" w:space="0" w:color="auto"/>
            <w:left w:val="none" w:sz="0" w:space="0" w:color="auto"/>
            <w:bottom w:val="none" w:sz="0" w:space="0" w:color="auto"/>
            <w:right w:val="none" w:sz="0" w:space="0" w:color="auto"/>
          </w:divBdr>
          <w:divsChild>
            <w:div w:id="1258706903">
              <w:marLeft w:val="0"/>
              <w:marRight w:val="0"/>
              <w:marTop w:val="0"/>
              <w:marBottom w:val="0"/>
              <w:divBdr>
                <w:top w:val="none" w:sz="0" w:space="0" w:color="auto"/>
                <w:left w:val="none" w:sz="0" w:space="0" w:color="auto"/>
                <w:bottom w:val="none" w:sz="0" w:space="0" w:color="auto"/>
                <w:right w:val="none" w:sz="0" w:space="0" w:color="auto"/>
              </w:divBdr>
              <w:divsChild>
                <w:div w:id="1863087287">
                  <w:marLeft w:val="0"/>
                  <w:marRight w:val="0"/>
                  <w:marTop w:val="0"/>
                  <w:marBottom w:val="0"/>
                  <w:divBdr>
                    <w:top w:val="none" w:sz="0" w:space="0" w:color="auto"/>
                    <w:left w:val="none" w:sz="0" w:space="0" w:color="auto"/>
                    <w:bottom w:val="none" w:sz="0" w:space="0" w:color="auto"/>
                    <w:right w:val="none" w:sz="0" w:space="0" w:color="auto"/>
                  </w:divBdr>
                  <w:divsChild>
                    <w:div w:id="109859178">
                      <w:marLeft w:val="0"/>
                      <w:marRight w:val="0"/>
                      <w:marTop w:val="0"/>
                      <w:marBottom w:val="0"/>
                      <w:divBdr>
                        <w:top w:val="none" w:sz="0" w:space="0" w:color="auto"/>
                        <w:left w:val="none" w:sz="0" w:space="0" w:color="auto"/>
                        <w:bottom w:val="none" w:sz="0" w:space="0" w:color="auto"/>
                        <w:right w:val="none" w:sz="0" w:space="0" w:color="auto"/>
                      </w:divBdr>
                      <w:divsChild>
                        <w:div w:id="53891284">
                          <w:marLeft w:val="0"/>
                          <w:marRight w:val="0"/>
                          <w:marTop w:val="0"/>
                          <w:marBottom w:val="0"/>
                          <w:divBdr>
                            <w:top w:val="none" w:sz="0" w:space="0" w:color="auto"/>
                            <w:left w:val="none" w:sz="0" w:space="0" w:color="auto"/>
                            <w:bottom w:val="none" w:sz="0" w:space="0" w:color="auto"/>
                            <w:right w:val="none" w:sz="0" w:space="0" w:color="auto"/>
                          </w:divBdr>
                          <w:divsChild>
                            <w:div w:id="202948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626093">
      <w:bodyDiv w:val="1"/>
      <w:marLeft w:val="0"/>
      <w:marRight w:val="0"/>
      <w:marTop w:val="0"/>
      <w:marBottom w:val="0"/>
      <w:divBdr>
        <w:top w:val="none" w:sz="0" w:space="0" w:color="auto"/>
        <w:left w:val="none" w:sz="0" w:space="0" w:color="auto"/>
        <w:bottom w:val="none" w:sz="0" w:space="0" w:color="auto"/>
        <w:right w:val="none" w:sz="0" w:space="0" w:color="auto"/>
      </w:divBdr>
    </w:div>
    <w:div w:id="1674263704">
      <w:bodyDiv w:val="1"/>
      <w:marLeft w:val="0"/>
      <w:marRight w:val="0"/>
      <w:marTop w:val="0"/>
      <w:marBottom w:val="0"/>
      <w:divBdr>
        <w:top w:val="none" w:sz="0" w:space="0" w:color="auto"/>
        <w:left w:val="none" w:sz="0" w:space="0" w:color="auto"/>
        <w:bottom w:val="none" w:sz="0" w:space="0" w:color="auto"/>
        <w:right w:val="none" w:sz="0" w:space="0" w:color="auto"/>
      </w:divBdr>
      <w:divsChild>
        <w:div w:id="578095130">
          <w:marLeft w:val="0"/>
          <w:marRight w:val="0"/>
          <w:marTop w:val="0"/>
          <w:marBottom w:val="0"/>
          <w:divBdr>
            <w:top w:val="none" w:sz="0" w:space="0" w:color="auto"/>
            <w:left w:val="none" w:sz="0" w:space="0" w:color="auto"/>
            <w:bottom w:val="none" w:sz="0" w:space="0" w:color="auto"/>
            <w:right w:val="none" w:sz="0" w:space="0" w:color="auto"/>
          </w:divBdr>
        </w:div>
      </w:divsChild>
    </w:div>
    <w:div w:id="183645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506637\Local%20Settings\Temporary%20Internet%20Files\Content.IE5\D0M07P9Y\7641%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5439b282-f989-4d50-a1a1-3187551fb91a" xsi:nil="true"/>
    <lcf76f155ced4ddcb4097134ff3c332f xmlns="fc29fb93-1aec-4006-bd87-732154626dfd">
      <Terms xmlns="http://schemas.microsoft.com/office/infopath/2007/PartnerControls"/>
    </lcf76f155ced4ddcb4097134ff3c332f>
    <SharedWithUsers xmlns="5439b282-f989-4d50-a1a1-3187551fb91a">
      <UserInfo>
        <DisplayName>Angela Connolly</DisplayName>
        <AccountId>151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22CF023562C34DA1B974423C559F4E" ma:contentTypeVersion="18" ma:contentTypeDescription="Create a new document." ma:contentTypeScope="" ma:versionID="14f31cafe8fe482325b5fa826cc72593">
  <xsd:schema xmlns:xsd="http://www.w3.org/2001/XMLSchema" xmlns:xs="http://www.w3.org/2001/XMLSchema" xmlns:p="http://schemas.microsoft.com/office/2006/metadata/properties" xmlns:ns1="http://schemas.microsoft.com/sharepoint/v3" xmlns:ns2="fc29fb93-1aec-4006-bd87-732154626dfd" xmlns:ns3="5439b282-f989-4d50-a1a1-3187551fb91a" targetNamespace="http://schemas.microsoft.com/office/2006/metadata/properties" ma:root="true" ma:fieldsID="c5aef8a3f6e0dc10b682b633b618e5e0" ns1:_="" ns2:_="" ns3:_="">
    <xsd:import namespace="http://schemas.microsoft.com/sharepoint/v3"/>
    <xsd:import namespace="fc29fb93-1aec-4006-bd87-732154626dfd"/>
    <xsd:import namespace="5439b282-f989-4d50-a1a1-3187551fb9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29fb93-1aec-4006-bd87-732154626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15616c7-022e-4f50-b045-a230707f24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39b282-f989-4d50-a1a1-3187551fb9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e4d70ae-304d-4c0f-8912-b37890809516}" ma:internalName="TaxCatchAll" ma:showField="CatchAllData" ma:web="5439b282-f989-4d50-a1a1-3187551fb9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50F6F8-41E0-4FD2-808F-10AA7DAC9074}">
  <ds:schemaRefs>
    <ds:schemaRef ds:uri="http://schemas.microsoft.com/office/2006/metadata/properties"/>
    <ds:schemaRef ds:uri="http://schemas.microsoft.com/office/infopath/2007/PartnerControls"/>
    <ds:schemaRef ds:uri="http://schemas.microsoft.com/sharepoint/v3"/>
    <ds:schemaRef ds:uri="5439b282-f989-4d50-a1a1-3187551fb91a"/>
    <ds:schemaRef ds:uri="fc29fb93-1aec-4006-bd87-732154626dfd"/>
  </ds:schemaRefs>
</ds:datastoreItem>
</file>

<file path=customXml/itemProps2.xml><?xml version="1.0" encoding="utf-8"?>
<ds:datastoreItem xmlns:ds="http://schemas.openxmlformats.org/officeDocument/2006/customXml" ds:itemID="{D917EB1F-B43E-489E-AE32-6010E888B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29fb93-1aec-4006-bd87-732154626dfd"/>
    <ds:schemaRef ds:uri="5439b282-f989-4d50-a1a1-3187551fb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DF0E33-E7E8-49F3-B33B-5CE58777EB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7641[1]</Template>
  <TotalTime>0</TotalTime>
  <Pages>4</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Form 7641 - Job Description Form</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7641 - Job Description Form</dc:title>
  <dc:subject/>
  <dc:creator>c710145</dc:creator>
  <cp:keywords/>
  <cp:lastModifiedBy>Heather Lindsay</cp:lastModifiedBy>
  <cp:revision>2</cp:revision>
  <cp:lastPrinted>2019-01-30T09:23:00Z</cp:lastPrinted>
  <dcterms:created xsi:type="dcterms:W3CDTF">2022-07-18T12:55:00Z</dcterms:created>
  <dcterms:modified xsi:type="dcterms:W3CDTF">2022-07-18T12:55:00Z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4ace26-a5ec-40e7-bce9-ae32956a3343_Enabled">
    <vt:lpwstr>true</vt:lpwstr>
  </property>
  <property fmtid="{D5CDD505-2E9C-101B-9397-08002B2CF9AE}" pid="3" name="MSIP_Label_b34ace26-a5ec-40e7-bce9-ae32956a3343_SetDate">
    <vt:lpwstr>2022-05-06T12:37:22Z</vt:lpwstr>
  </property>
  <property fmtid="{D5CDD505-2E9C-101B-9397-08002B2CF9AE}" pid="4" name="MSIP_Label_b34ace26-a5ec-40e7-bce9-ae32956a3343_Method">
    <vt:lpwstr>Standard</vt:lpwstr>
  </property>
  <property fmtid="{D5CDD505-2E9C-101B-9397-08002B2CF9AE}" pid="5" name="MSIP_Label_b34ace26-a5ec-40e7-bce9-ae32956a3343_Name">
    <vt:lpwstr>b34ace26-a5ec-40e7-bce9-ae32956a3343</vt:lpwstr>
  </property>
  <property fmtid="{D5CDD505-2E9C-101B-9397-08002B2CF9AE}" pid="6" name="MSIP_Label_b34ace26-a5ec-40e7-bce9-ae32956a3343_SiteId">
    <vt:lpwstr>1333559a-439a-4a0a-bdc0-a46cd38882d7</vt:lpwstr>
  </property>
  <property fmtid="{D5CDD505-2E9C-101B-9397-08002B2CF9AE}" pid="7" name="MSIP_Label_b34ace26-a5ec-40e7-bce9-ae32956a3343_ActionId">
    <vt:lpwstr>7f0a6cb2-ff02-44ee-a456-2ed34ccf8dd8</vt:lpwstr>
  </property>
  <property fmtid="{D5CDD505-2E9C-101B-9397-08002B2CF9AE}" pid="8" name="MSIP_Label_b34ace26-a5ec-40e7-bce9-ae32956a3343_ContentBits">
    <vt:lpwstr>0</vt:lpwstr>
  </property>
  <property fmtid="{D5CDD505-2E9C-101B-9397-08002B2CF9AE}" pid="9" name="ContentTypeId">
    <vt:lpwstr>0x0101004A22CF023562C34DA1B974423C559F4E</vt:lpwstr>
  </property>
  <property fmtid="{D5CDD505-2E9C-101B-9397-08002B2CF9AE}" pid="10" name="MediaServiceImageTags">
    <vt:lpwstr/>
  </property>
</Properties>
</file>