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D34C" w14:textId="77777777" w:rsidR="00AA0E6B" w:rsidRPr="000D29FD" w:rsidRDefault="00BB1BF1" w:rsidP="00BB1BF1">
      <w:pPr>
        <w:ind w:left="-113" w:right="-113"/>
        <w:rPr>
          <w:b/>
        </w:rPr>
      </w:pPr>
      <w:r w:rsidRPr="000D29FD">
        <w:rPr>
          <w:b/>
        </w:rPr>
        <w:t>JOB DESCRIPTION</w:t>
      </w:r>
    </w:p>
    <w:p w14:paraId="3108D175" w14:textId="7BF4EAA8" w:rsidR="003C4CB7" w:rsidRPr="000D29FD" w:rsidRDefault="67202A71" w:rsidP="0CBFFEE4">
      <w:pPr>
        <w:ind w:left="-113" w:right="-113"/>
        <w:rPr>
          <w:b/>
          <w:bCs/>
          <w:sz w:val="20"/>
          <w:szCs w:val="20"/>
        </w:rPr>
      </w:pPr>
      <w:r w:rsidRPr="79BD5DEE">
        <w:rPr>
          <w:b/>
          <w:bCs/>
          <w:sz w:val="20"/>
          <w:szCs w:val="20"/>
        </w:rPr>
        <w:t>TI</w:t>
      </w:r>
      <w:r w:rsidR="00AA0E6B" w:rsidRPr="79BD5DEE">
        <w:rPr>
          <w:b/>
          <w:bCs/>
          <w:sz w:val="20"/>
          <w:szCs w:val="20"/>
        </w:rPr>
        <w:t xml:space="preserve">TLE: </w:t>
      </w:r>
      <w:r w:rsidR="68D26FA0" w:rsidRPr="79BD5DEE">
        <w:rPr>
          <w:b/>
          <w:bCs/>
          <w:sz w:val="20"/>
          <w:szCs w:val="20"/>
        </w:rPr>
        <w:t>Commercial Lead (</w:t>
      </w:r>
      <w:r w:rsidR="12E65A72" w:rsidRPr="79BD5DEE">
        <w:rPr>
          <w:b/>
          <w:bCs/>
          <w:sz w:val="20"/>
          <w:szCs w:val="20"/>
        </w:rPr>
        <w:t>Category</w:t>
      </w:r>
      <w:r w:rsidR="11246F76" w:rsidRPr="79BD5DEE">
        <w:rPr>
          <w:b/>
          <w:bCs/>
          <w:sz w:val="20"/>
          <w:szCs w:val="20"/>
          <w:highlight w:val="yellow"/>
        </w:rPr>
        <w:t>)</w:t>
      </w:r>
    </w:p>
    <w:p w14:paraId="7EA3C6DE" w14:textId="365B4C44" w:rsidR="00AA0E6B" w:rsidRPr="000D29FD" w:rsidRDefault="00AA0E6B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Band</w:t>
      </w:r>
      <w:r w:rsidR="003C4CB7" w:rsidRPr="0CBFFEE4">
        <w:rPr>
          <w:b/>
          <w:bCs/>
          <w:sz w:val="20"/>
          <w:szCs w:val="20"/>
        </w:rPr>
        <w:t xml:space="preserve">: </w:t>
      </w:r>
      <w:r w:rsidR="002A3DE4" w:rsidRPr="0CBFFEE4">
        <w:rPr>
          <w:b/>
          <w:bCs/>
          <w:sz w:val="20"/>
          <w:szCs w:val="20"/>
          <w:highlight w:val="yellow"/>
        </w:rPr>
        <w:t>U</w:t>
      </w:r>
      <w:bookmarkStart w:id="0" w:name="_GoBack"/>
      <w:bookmarkEnd w:id="0"/>
    </w:p>
    <w:p w14:paraId="067AD0C6" w14:textId="7F3640A0" w:rsidR="00AA0E6B" w:rsidRPr="000D29FD" w:rsidRDefault="00AE3111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Location</w:t>
      </w:r>
      <w:r w:rsidR="00AA0E6B" w:rsidRPr="0CBFFEE4">
        <w:rPr>
          <w:b/>
          <w:bCs/>
          <w:sz w:val="20"/>
          <w:szCs w:val="20"/>
        </w:rPr>
        <w:t xml:space="preserve">: </w:t>
      </w:r>
      <w:r w:rsidR="00267D9F" w:rsidRPr="0CBFFEE4">
        <w:rPr>
          <w:b/>
          <w:bCs/>
          <w:sz w:val="20"/>
          <w:szCs w:val="20"/>
          <w:highlight w:val="yellow"/>
        </w:rPr>
        <w:t>London</w:t>
      </w:r>
    </w:p>
    <w:p w14:paraId="36FD31F8" w14:textId="492339D0" w:rsidR="00AA0E6B" w:rsidRPr="000D29FD" w:rsidRDefault="005309A7" w:rsidP="0CBFFEE4">
      <w:pPr>
        <w:ind w:left="-113" w:right="-113"/>
        <w:rPr>
          <w:b/>
          <w:bCs/>
          <w:sz w:val="20"/>
          <w:szCs w:val="20"/>
        </w:rPr>
      </w:pPr>
      <w:r w:rsidRPr="3C6EA081">
        <w:rPr>
          <w:b/>
          <w:bCs/>
          <w:sz w:val="20"/>
          <w:szCs w:val="20"/>
        </w:rPr>
        <w:t>Reports to</w:t>
      </w:r>
      <w:r w:rsidR="00133027" w:rsidRPr="3C6EA081">
        <w:rPr>
          <w:b/>
          <w:bCs/>
          <w:sz w:val="20"/>
          <w:szCs w:val="20"/>
        </w:rPr>
        <w:t>:</w:t>
      </w:r>
      <w:r w:rsidR="002550F1" w:rsidRPr="3C6EA081">
        <w:rPr>
          <w:b/>
          <w:bCs/>
          <w:sz w:val="20"/>
          <w:szCs w:val="20"/>
        </w:rPr>
        <w:t xml:space="preserve"> </w:t>
      </w:r>
      <w:r w:rsidR="002A3DE4" w:rsidRPr="3C6EA081">
        <w:rPr>
          <w:b/>
          <w:bCs/>
          <w:sz w:val="20"/>
          <w:szCs w:val="20"/>
          <w:highlight w:val="yellow"/>
        </w:rPr>
        <w:t>Head of C</w:t>
      </w:r>
      <w:r w:rsidR="2BD72D69" w:rsidRPr="3C6EA081">
        <w:rPr>
          <w:b/>
          <w:bCs/>
          <w:sz w:val="20"/>
          <w:szCs w:val="20"/>
          <w:highlight w:val="yellow"/>
        </w:rPr>
        <w:t>ommercial</w:t>
      </w:r>
    </w:p>
    <w:p w14:paraId="05D26F85" w14:textId="1CDCA64D" w:rsidR="00BB1BF1" w:rsidRPr="000D29FD" w:rsidRDefault="00BB1BF1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 xml:space="preserve">Staff Reporting: </w:t>
      </w:r>
      <w:r w:rsidR="00587897" w:rsidRPr="00587897">
        <w:rPr>
          <w:b/>
          <w:bCs/>
          <w:sz w:val="20"/>
          <w:szCs w:val="20"/>
          <w:highlight w:val="yellow"/>
        </w:rPr>
        <w:t>1-5</w:t>
      </w:r>
    </w:p>
    <w:p w14:paraId="62289D54" w14:textId="7A793D1D" w:rsidR="00AA0E6B" w:rsidRDefault="00AA0E6B" w:rsidP="0CBFFEE4">
      <w:pPr>
        <w:ind w:left="-113" w:right="-113"/>
        <w:rPr>
          <w:b/>
          <w:bCs/>
          <w:sz w:val="20"/>
          <w:szCs w:val="20"/>
          <w:highlight w:val="yellow"/>
        </w:rPr>
      </w:pPr>
      <w:r w:rsidRPr="0CBFFEE4">
        <w:rPr>
          <w:b/>
          <w:bCs/>
          <w:sz w:val="20"/>
          <w:szCs w:val="20"/>
        </w:rPr>
        <w:t>M</w:t>
      </w:r>
      <w:r w:rsidR="00EB5739" w:rsidRPr="0CBFFEE4">
        <w:rPr>
          <w:b/>
          <w:bCs/>
          <w:sz w:val="20"/>
          <w:szCs w:val="20"/>
        </w:rPr>
        <w:t xml:space="preserve">PS Performance Framework: </w:t>
      </w:r>
      <w:r w:rsidR="003C4CB7" w:rsidRPr="0CBFFEE4">
        <w:rPr>
          <w:b/>
          <w:bCs/>
          <w:sz w:val="20"/>
          <w:szCs w:val="20"/>
          <w:highlight w:val="yellow"/>
        </w:rPr>
        <w:t>xxx</w:t>
      </w:r>
    </w:p>
    <w:p w14:paraId="53A9353D" w14:textId="57001D75" w:rsidR="5FA76095" w:rsidRDefault="5FA76095" w:rsidP="0CBFFEE4">
      <w:pPr>
        <w:ind w:left="-113" w:right="-113"/>
        <w:rPr>
          <w:rFonts w:cs="Arial"/>
          <w:b/>
          <w:bCs/>
          <w:sz w:val="20"/>
          <w:szCs w:val="20"/>
        </w:rPr>
      </w:pPr>
      <w:r w:rsidRPr="0CBFFEE4">
        <w:rPr>
          <w:rFonts w:cs="Arial"/>
          <w:b/>
          <w:bCs/>
          <w:sz w:val="20"/>
          <w:szCs w:val="20"/>
        </w:rPr>
        <w:t xml:space="preserve">Vetting Level: </w:t>
      </w:r>
      <w:r w:rsidRPr="0CBFFEE4">
        <w:rPr>
          <w:rFonts w:cs="Arial"/>
          <w:b/>
          <w:bCs/>
          <w:sz w:val="20"/>
          <w:szCs w:val="20"/>
          <w:highlight w:val="yellow"/>
        </w:rPr>
        <w:t>CTC</w:t>
      </w:r>
    </w:p>
    <w:p w14:paraId="607A93F2" w14:textId="6189A3CD" w:rsidR="00144500" w:rsidRPr="000D29FD" w:rsidRDefault="00144500" w:rsidP="0CBFFEE4">
      <w:pPr>
        <w:pBdr>
          <w:bottom w:val="single" w:sz="6" w:space="1" w:color="auto"/>
        </w:pBd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 xml:space="preserve">Government Commercial Organisation Equivalent Grade: </w:t>
      </w:r>
      <w:r w:rsidR="0000470A" w:rsidRPr="00E00F90">
        <w:rPr>
          <w:b/>
          <w:bCs/>
          <w:sz w:val="20"/>
          <w:szCs w:val="20"/>
          <w:highlight w:val="yellow"/>
        </w:rPr>
        <w:t>Commercial Lead</w:t>
      </w:r>
      <w:r w:rsidR="0000470A">
        <w:rPr>
          <w:b/>
          <w:bCs/>
          <w:sz w:val="20"/>
          <w:szCs w:val="20"/>
        </w:rPr>
        <w:t xml:space="preserve"> </w:t>
      </w:r>
    </w:p>
    <w:p w14:paraId="2E09637C" w14:textId="77777777" w:rsidR="009C0605" w:rsidRPr="000D29FD" w:rsidRDefault="009C0605" w:rsidP="009C0605">
      <w:pPr>
        <w:spacing w:after="0" w:line="240" w:lineRule="auto"/>
        <w:ind w:left="-90"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</w:p>
    <w:p w14:paraId="308FFFEE" w14:textId="1F08C20E" w:rsidR="009C0605" w:rsidRPr="000D29FD" w:rsidRDefault="009C0605" w:rsidP="009C0605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Background to the Role</w:t>
      </w:r>
    </w:p>
    <w:p w14:paraId="51B791A1" w14:textId="77777777" w:rsidR="009C0605" w:rsidRPr="000D29FD" w:rsidRDefault="009C0605" w:rsidP="009C0605">
      <w:pPr>
        <w:spacing w:after="0" w:line="240" w:lineRule="auto"/>
        <w:ind w:left="-90"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</w:p>
    <w:p w14:paraId="0D1F44B4" w14:textId="7BE07027" w:rsidR="0093772F" w:rsidRDefault="581B2191" w:rsidP="00A61A00">
      <w:pPr>
        <w:spacing w:line="240" w:lineRule="auto"/>
        <w:ind w:left="-90" w:right="-90"/>
        <w:rPr>
          <w:rFonts w:cs="Calibri"/>
          <w:sz w:val="20"/>
          <w:szCs w:val="20"/>
          <w:lang w:val="en"/>
        </w:rPr>
      </w:pPr>
      <w:r w:rsidRPr="0E4BF778">
        <w:rPr>
          <w:rFonts w:cs="Calibri"/>
          <w:sz w:val="20"/>
          <w:szCs w:val="20"/>
          <w:lang w:val="en"/>
        </w:rPr>
        <w:t>The Metropolitan Police Service (MPS) Commercial Function are responsible for delivering end-to-end commercial lifecycle management and supporting the wider busines</w:t>
      </w:r>
      <w:r w:rsidR="00A61A00">
        <w:rPr>
          <w:rFonts w:cs="Calibri"/>
          <w:sz w:val="20"/>
          <w:szCs w:val="20"/>
          <w:lang w:val="en"/>
        </w:rPr>
        <w:t>s in working with third parties.</w:t>
      </w:r>
      <w:r w:rsidR="00B9772D">
        <w:rPr>
          <w:rFonts w:cs="Calibri"/>
          <w:sz w:val="20"/>
          <w:szCs w:val="20"/>
          <w:lang w:val="en"/>
        </w:rPr>
        <w:t xml:space="preserve"> </w:t>
      </w:r>
    </w:p>
    <w:p w14:paraId="1A53060D" w14:textId="3959457E" w:rsidR="00A4612A" w:rsidRPr="00A61A00" w:rsidRDefault="00A4612A" w:rsidP="00A61A00">
      <w:pPr>
        <w:spacing w:line="240" w:lineRule="auto"/>
        <w:ind w:left="-90" w:right="-9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The MPS</w:t>
      </w:r>
      <w:r w:rsidRPr="00A4612A">
        <w:rPr>
          <w:rFonts w:cs="Calibri"/>
          <w:sz w:val="20"/>
          <w:szCs w:val="20"/>
          <w:lang w:val="en"/>
        </w:rPr>
        <w:t xml:space="preserve"> spends about £800 million each year on a diverse range of goods and services an</w:t>
      </w:r>
      <w:r>
        <w:rPr>
          <w:rFonts w:cs="Calibri"/>
          <w:sz w:val="20"/>
          <w:szCs w:val="20"/>
          <w:lang w:val="en"/>
        </w:rPr>
        <w:t xml:space="preserve">d we aim to procure them in the </w:t>
      </w:r>
      <w:r w:rsidRPr="00A4612A">
        <w:rPr>
          <w:rFonts w:cs="Calibri"/>
          <w:sz w:val="20"/>
          <w:szCs w:val="20"/>
          <w:lang w:val="en"/>
        </w:rPr>
        <w:t xml:space="preserve">most cost effective and compliant way, while satisfying often urgent operational needs. We </w:t>
      </w:r>
      <w:r>
        <w:rPr>
          <w:rFonts w:cs="Calibri"/>
          <w:sz w:val="20"/>
          <w:szCs w:val="20"/>
          <w:lang w:val="en"/>
        </w:rPr>
        <w:t xml:space="preserve">proactively manage thirty large </w:t>
      </w:r>
      <w:r w:rsidRPr="00A4612A">
        <w:rPr>
          <w:rFonts w:cs="Calibri"/>
          <w:sz w:val="20"/>
          <w:szCs w:val="20"/>
          <w:lang w:val="en"/>
        </w:rPr>
        <w:t>complex and operationally critical outsourced service contracts, to ensure that we receive the qua</w:t>
      </w:r>
      <w:r>
        <w:rPr>
          <w:rFonts w:cs="Calibri"/>
          <w:sz w:val="20"/>
          <w:szCs w:val="20"/>
          <w:lang w:val="en"/>
        </w:rPr>
        <w:t xml:space="preserve">lity services we are paying for </w:t>
      </w:r>
      <w:r w:rsidRPr="00A4612A">
        <w:rPr>
          <w:rFonts w:cs="Calibri"/>
          <w:sz w:val="20"/>
          <w:szCs w:val="20"/>
          <w:lang w:val="en"/>
        </w:rPr>
        <w:t>and achieve value for money through the entire life of the contract</w:t>
      </w:r>
      <w:r>
        <w:rPr>
          <w:rFonts w:cs="Calibri"/>
          <w:sz w:val="20"/>
          <w:szCs w:val="20"/>
          <w:lang w:val="en"/>
        </w:rPr>
        <w:t>.</w:t>
      </w:r>
    </w:p>
    <w:p w14:paraId="6A2C2C94" w14:textId="17E7670E" w:rsidR="00735D44" w:rsidRDefault="009C0605" w:rsidP="009C060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 xml:space="preserve">This is an exciting time to be working in commercial management for the </w:t>
      </w:r>
      <w:r w:rsidR="00B53CB3">
        <w:rPr>
          <w:rFonts w:eastAsia="Times New Roman" w:cstheme="minorHAnsi"/>
          <w:sz w:val="20"/>
          <w:szCs w:val="20"/>
          <w:lang w:val="en" w:eastAsia="en-GB"/>
        </w:rPr>
        <w:t>MPS. The MPS</w:t>
      </w:r>
      <w:r w:rsidRPr="000D29FD">
        <w:rPr>
          <w:rFonts w:eastAsia="Times New Roman" w:cstheme="minorHAnsi"/>
          <w:sz w:val="20"/>
          <w:szCs w:val="20"/>
          <w:lang w:val="en" w:eastAsia="en-GB"/>
        </w:rPr>
        <w:t xml:space="preserve"> Commercial Function are in the middle of a large-scale transformation, working </w:t>
      </w:r>
      <w:r w:rsidR="00D703AD">
        <w:rPr>
          <w:rFonts w:eastAsia="Times New Roman" w:cstheme="minorHAnsi"/>
          <w:sz w:val="20"/>
          <w:szCs w:val="20"/>
          <w:lang w:val="en" w:eastAsia="en-GB"/>
        </w:rPr>
        <w:t xml:space="preserve">to deliver the </w:t>
      </w:r>
      <w:r w:rsidR="00735D44">
        <w:rPr>
          <w:rFonts w:eastAsia="Times New Roman" w:cstheme="minorHAnsi"/>
          <w:sz w:val="20"/>
          <w:szCs w:val="20"/>
          <w:lang w:val="en" w:eastAsia="en-GB"/>
        </w:rPr>
        <w:t>following strategic aims:</w:t>
      </w:r>
    </w:p>
    <w:p w14:paraId="2369432D" w14:textId="77777777" w:rsidR="00B53CB3" w:rsidRDefault="00B53CB3" w:rsidP="009C060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6704B65D" w14:textId="25398F53" w:rsidR="00760B2A" w:rsidRDefault="00735D44" w:rsidP="00735D44">
      <w:pPr>
        <w:pStyle w:val="ListParagraph"/>
        <w:numPr>
          <w:ilvl w:val="0"/>
          <w:numId w:val="27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735D44">
        <w:rPr>
          <w:rFonts w:eastAsia="Times New Roman" w:cstheme="minorHAnsi"/>
          <w:sz w:val="20"/>
          <w:szCs w:val="20"/>
          <w:lang w:val="en" w:eastAsia="en-GB"/>
        </w:rPr>
        <w:t>B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>uild a world class capability and team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1A104259" w14:textId="64A624EA" w:rsidR="00760B2A" w:rsidRDefault="00760B2A" w:rsidP="00735D44">
      <w:pPr>
        <w:pStyle w:val="ListParagraph"/>
        <w:numPr>
          <w:ilvl w:val="0"/>
          <w:numId w:val="27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Engage effectively with our markets and suppliers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149AF3B3" w14:textId="50B5C659" w:rsidR="006F2EC5" w:rsidRDefault="00760B2A" w:rsidP="006F2EC5">
      <w:pPr>
        <w:pStyle w:val="ListParagraph"/>
        <w:numPr>
          <w:ilvl w:val="0"/>
          <w:numId w:val="27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I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 xml:space="preserve">mproving and simplifying </w:t>
      </w:r>
      <w:r>
        <w:rPr>
          <w:rFonts w:eastAsia="Times New Roman" w:cstheme="minorHAnsi"/>
          <w:sz w:val="20"/>
          <w:szCs w:val="20"/>
          <w:lang w:val="en" w:eastAsia="en-GB"/>
        </w:rPr>
        <w:t>how we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 xml:space="preserve"> </w:t>
      </w:r>
      <w:r w:rsidR="007B382A">
        <w:rPr>
          <w:rFonts w:eastAsia="Times New Roman" w:cstheme="minorHAnsi"/>
          <w:sz w:val="20"/>
          <w:szCs w:val="20"/>
          <w:lang w:val="en" w:eastAsia="en-GB"/>
        </w:rPr>
        <w:t>work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738A15C7" w14:textId="619E2517" w:rsidR="007B382A" w:rsidRDefault="007B382A" w:rsidP="522E2DE4">
      <w:pPr>
        <w:pStyle w:val="ListParagraph"/>
        <w:numPr>
          <w:ilvl w:val="0"/>
          <w:numId w:val="27"/>
        </w:numPr>
        <w:spacing w:after="0" w:line="240" w:lineRule="auto"/>
        <w:ind w:right="-90"/>
        <w:rPr>
          <w:rFonts w:eastAsia="Times New Roman" w:cstheme="minorBidi"/>
          <w:sz w:val="20"/>
          <w:szCs w:val="20"/>
          <w:lang w:val="en" w:eastAsia="en-GB"/>
        </w:rPr>
      </w:pPr>
      <w:r w:rsidRPr="522E2DE4">
        <w:rPr>
          <w:rFonts w:eastAsia="Times New Roman" w:cstheme="minorBidi"/>
          <w:sz w:val="20"/>
          <w:szCs w:val="20"/>
          <w:lang w:val="en" w:eastAsia="en-GB"/>
        </w:rPr>
        <w:t>Delivering ou</w:t>
      </w:r>
      <w:r w:rsidR="006F2EC5" w:rsidRPr="522E2DE4">
        <w:rPr>
          <w:rFonts w:eastAsia="Times New Roman" w:cstheme="minorBidi"/>
          <w:sz w:val="20"/>
          <w:szCs w:val="20"/>
          <w:lang w:val="en" w:eastAsia="en-GB"/>
        </w:rPr>
        <w:t xml:space="preserve">tcomes through commercial policy. </w:t>
      </w:r>
    </w:p>
    <w:p w14:paraId="0A37501D" w14:textId="12487004" w:rsidR="00FD2AA9" w:rsidRPr="000D29FD" w:rsidRDefault="00FD2AA9" w:rsidP="00FD2AA9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75BCA11A" w14:textId="3339279C" w:rsidR="00513D15" w:rsidRDefault="00513D15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>In addition to large-scale transformation</w:t>
      </w:r>
      <w:r w:rsidR="00A4612A">
        <w:rPr>
          <w:rFonts w:eastAsia="Times New Roman" w:cstheme="minorHAnsi"/>
          <w:sz w:val="20"/>
          <w:szCs w:val="20"/>
          <w:lang w:val="en" w:eastAsia="en-GB"/>
        </w:rPr>
        <w:t xml:space="preserve"> within the Commercial team</w:t>
      </w:r>
      <w:r w:rsidRPr="000D29FD">
        <w:rPr>
          <w:rFonts w:eastAsia="Times New Roman" w:cstheme="minorHAnsi"/>
          <w:sz w:val="20"/>
          <w:szCs w:val="20"/>
          <w:lang w:val="en" w:eastAsia="en-GB"/>
        </w:rPr>
        <w:t>, there's the unique and ever-evolving challenge of policing London. This means that there are more opportunities for you to get involved with making London the safest global city in a time of unprecedented change within the UK's largest Police Service.</w:t>
      </w:r>
    </w:p>
    <w:p w14:paraId="055523B1" w14:textId="77777777" w:rsidR="00BD088C" w:rsidRDefault="00BD088C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5683F414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CHALLENGES.</w:t>
      </w:r>
    </w:p>
    <w:p w14:paraId="1F37886C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EXCITEMENT.</w:t>
      </w:r>
    </w:p>
    <w:p w14:paraId="307952F4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OPPORTUNITIES.</w:t>
      </w:r>
    </w:p>
    <w:p w14:paraId="39702B90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BE AT THE HEART OF A CHANGING SERVICE.</w:t>
      </w:r>
    </w:p>
    <w:p w14:paraId="5DAB6C7B" w14:textId="2CB3497A" w:rsidR="00282862" w:rsidRPr="000D29FD" w:rsidRDefault="00282862" w:rsidP="00875630">
      <w:p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0BA95E6A" w14:textId="1D2C9AA0" w:rsidR="00282862" w:rsidRPr="0020641F" w:rsidRDefault="00282862" w:rsidP="009C0605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20641F">
        <w:rPr>
          <w:rFonts w:eastAsia="Times New Roman" w:cstheme="minorHAnsi"/>
          <w:b/>
          <w:sz w:val="20"/>
          <w:szCs w:val="20"/>
          <w:lang w:val="en" w:eastAsia="en-GB"/>
        </w:rPr>
        <w:t>Role Description</w:t>
      </w:r>
    </w:p>
    <w:p w14:paraId="5334A632" w14:textId="77777777" w:rsidR="00267D9F" w:rsidRPr="0020641F" w:rsidRDefault="00267D9F" w:rsidP="008F58ED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5DFD7685" w14:textId="0A19F635" w:rsidR="00A61A00" w:rsidRPr="0020641F" w:rsidRDefault="00F82848" w:rsidP="3C6EA081">
      <w:pPr>
        <w:spacing w:after="0" w:line="240" w:lineRule="auto"/>
        <w:ind w:left="-90" w:right="-90"/>
        <w:rPr>
          <w:rFonts w:eastAsia="Times New Roman" w:cstheme="minorBidi"/>
          <w:sz w:val="20"/>
          <w:szCs w:val="20"/>
          <w:lang w:val="en" w:eastAsia="en-GB"/>
        </w:rPr>
      </w:pPr>
      <w:r w:rsidRPr="2A289E1E">
        <w:rPr>
          <w:rFonts w:eastAsia="Times New Roman" w:cstheme="minorBidi"/>
          <w:sz w:val="20"/>
          <w:szCs w:val="20"/>
          <w:lang w:val="en" w:eastAsia="en-GB"/>
        </w:rPr>
        <w:t xml:space="preserve">This role is an integral part of Commercial Services. </w:t>
      </w:r>
      <w:r w:rsidR="00B37EB0" w:rsidRPr="2A289E1E">
        <w:rPr>
          <w:rFonts w:eastAsia="Times New Roman" w:cstheme="minorBidi"/>
          <w:sz w:val="20"/>
          <w:szCs w:val="20"/>
          <w:lang w:val="en" w:eastAsia="en-GB"/>
        </w:rPr>
        <w:t>In 2020, the MPS</w:t>
      </w:r>
      <w:r w:rsidR="008F7B83" w:rsidRPr="2A289E1E">
        <w:rPr>
          <w:rFonts w:eastAsia="Times New Roman" w:cstheme="minorBidi"/>
          <w:sz w:val="20"/>
          <w:szCs w:val="20"/>
          <w:lang w:val="en" w:eastAsia="en-GB"/>
        </w:rPr>
        <w:t xml:space="preserve"> Commercial Function revised its operating model,</w:t>
      </w:r>
      <w:r w:rsidR="00A61A00" w:rsidRPr="2A289E1E">
        <w:rPr>
          <w:rFonts w:eastAsia="Times New Roman" w:cstheme="minorBidi"/>
          <w:sz w:val="20"/>
          <w:szCs w:val="20"/>
          <w:lang w:val="en" w:eastAsia="en-GB"/>
        </w:rPr>
        <w:t xml:space="preserve"> establishing six Pillars which have overall accountability for activity covering the commercial life cycle, as well as relevant Business Partnering responsibilities across the wider business. </w:t>
      </w:r>
    </w:p>
    <w:p w14:paraId="5CC5EF08" w14:textId="77777777" w:rsidR="008F7B83" w:rsidRPr="0020641F" w:rsidRDefault="008F7B83" w:rsidP="00F82848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3C8B7BBC" w14:textId="5A7BF3D5" w:rsidR="00F82848" w:rsidRPr="0020641F" w:rsidRDefault="008F7B83" w:rsidP="31A6B932">
      <w:pPr>
        <w:spacing w:after="0" w:line="240" w:lineRule="auto"/>
        <w:ind w:left="-90" w:right="-90"/>
        <w:rPr>
          <w:rFonts w:eastAsia="Times New Roman" w:cstheme="minorBidi"/>
          <w:sz w:val="20"/>
          <w:szCs w:val="20"/>
          <w:lang w:val="en" w:eastAsia="en-GB"/>
        </w:rPr>
      </w:pPr>
      <w:r w:rsidRPr="31A6B932">
        <w:rPr>
          <w:rFonts w:eastAsia="Times New Roman" w:cstheme="minorBidi"/>
          <w:sz w:val="20"/>
          <w:szCs w:val="20"/>
          <w:lang w:val="en" w:eastAsia="en-GB"/>
        </w:rPr>
        <w:t xml:space="preserve">In this role </w:t>
      </w:r>
      <w:r w:rsidR="00F82848" w:rsidRPr="31A6B932">
        <w:rPr>
          <w:rFonts w:eastAsia="Times New Roman" w:cstheme="minorBidi"/>
          <w:sz w:val="20"/>
          <w:szCs w:val="20"/>
          <w:lang w:val="en" w:eastAsia="en-GB"/>
        </w:rPr>
        <w:t xml:space="preserve">you will </w:t>
      </w:r>
      <w:r w:rsidR="000159B6" w:rsidRPr="31A6B932">
        <w:rPr>
          <w:rFonts w:eastAsia="Times New Roman" w:cstheme="minorBidi"/>
          <w:sz w:val="20"/>
          <w:szCs w:val="20"/>
          <w:lang w:val="en" w:eastAsia="en-GB"/>
        </w:rPr>
        <w:t>be expected to lead on Category Management</w:t>
      </w:r>
      <w:r w:rsidR="00E00F90">
        <w:rPr>
          <w:rFonts w:eastAsia="Times New Roman" w:cstheme="minorBidi"/>
          <w:sz w:val="20"/>
          <w:szCs w:val="20"/>
          <w:lang w:val="en" w:eastAsia="en-GB"/>
        </w:rPr>
        <w:t>,</w:t>
      </w:r>
      <w:r w:rsidR="000159B6" w:rsidRPr="31A6B932">
        <w:rPr>
          <w:rFonts w:eastAsia="Times New Roman" w:cstheme="minorBidi"/>
          <w:sz w:val="20"/>
          <w:szCs w:val="20"/>
          <w:lang w:val="en" w:eastAsia="en-GB"/>
        </w:rPr>
        <w:t xml:space="preserve"> con</w:t>
      </w:r>
      <w:r w:rsidR="0000470A" w:rsidRPr="31A6B932">
        <w:rPr>
          <w:rFonts w:eastAsia="Times New Roman" w:cstheme="minorBidi"/>
          <w:sz w:val="20"/>
          <w:szCs w:val="20"/>
          <w:lang w:val="en" w:eastAsia="en-GB"/>
        </w:rPr>
        <w:t xml:space="preserve">tributing </w:t>
      </w:r>
      <w:r w:rsidR="00B37EB0" w:rsidRPr="31A6B932">
        <w:rPr>
          <w:rFonts w:eastAsia="Times New Roman" w:cstheme="minorBidi"/>
          <w:sz w:val="20"/>
          <w:szCs w:val="20"/>
          <w:lang w:val="en" w:eastAsia="en-GB"/>
        </w:rPr>
        <w:t xml:space="preserve">to delivering Commercial Excellence for the Met, providing a customer focused service, understanding the business need and stakeholder drivers, with the aim of becoming a trusted commercial advisor.  </w:t>
      </w:r>
      <w:r w:rsidR="006C0CD7" w:rsidRPr="31A6B932">
        <w:rPr>
          <w:rFonts w:eastAsia="Times New Roman" w:cstheme="minorBidi"/>
          <w:sz w:val="20"/>
          <w:szCs w:val="20"/>
          <w:lang w:val="en" w:eastAsia="en-GB"/>
        </w:rPr>
        <w:t xml:space="preserve">You will also develop relationships with MPS’s key and strategic suppliers, driving value for money and risk management excellence across the category.  </w:t>
      </w:r>
    </w:p>
    <w:p w14:paraId="4E16A314" w14:textId="726F052A" w:rsidR="00F82848" w:rsidRDefault="00F82848" w:rsidP="00F82848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3E654B86" w14:textId="7C4150E7" w:rsidR="00F55ED7" w:rsidRPr="00A55E3B" w:rsidRDefault="002A3DE4" w:rsidP="189CDB7C">
      <w:pPr>
        <w:spacing w:after="0" w:line="240" w:lineRule="auto"/>
        <w:ind w:left="-90" w:right="-90"/>
        <w:rPr>
          <w:rFonts w:asciiTheme="minorHAnsi" w:hAnsiTheme="minorHAnsi" w:cs="Arial"/>
          <w:sz w:val="20"/>
          <w:szCs w:val="20"/>
          <w:lang w:val="en-US" w:eastAsia="en-GB"/>
        </w:rPr>
      </w:pPr>
      <w:r w:rsidRPr="189CDB7C">
        <w:rPr>
          <w:rFonts w:eastAsia="Times New Roman" w:cstheme="minorBidi"/>
          <w:sz w:val="20"/>
          <w:szCs w:val="20"/>
          <w:lang w:val="en" w:eastAsia="en-GB"/>
        </w:rPr>
        <w:lastRenderedPageBreak/>
        <w:t xml:space="preserve">You will play an essential part in </w:t>
      </w:r>
      <w:r w:rsidR="0000470A" w:rsidRPr="189CDB7C">
        <w:rPr>
          <w:rFonts w:eastAsia="Times New Roman" w:cstheme="minorBidi"/>
          <w:sz w:val="20"/>
          <w:szCs w:val="20"/>
          <w:lang w:val="en" w:eastAsia="en-GB"/>
        </w:rPr>
        <w:t xml:space="preserve">leading parts of the </w:t>
      </w:r>
      <w:r w:rsidRPr="189CDB7C">
        <w:rPr>
          <w:rFonts w:eastAsia="Times New Roman" w:cstheme="minorBidi"/>
          <w:sz w:val="20"/>
          <w:szCs w:val="20"/>
          <w:lang w:val="en" w:eastAsia="en-GB"/>
        </w:rPr>
        <w:t>overall commercial life cycle</w:t>
      </w:r>
      <w:r w:rsidR="0000470A" w:rsidRPr="189CDB7C">
        <w:rPr>
          <w:rFonts w:eastAsia="Times New Roman" w:cstheme="minorBidi"/>
          <w:sz w:val="20"/>
          <w:szCs w:val="20"/>
          <w:lang w:val="en" w:eastAsia="en-GB"/>
        </w:rPr>
        <w:t xml:space="preserve">, primarily </w:t>
      </w:r>
      <w:r w:rsidR="47D1A6AB" w:rsidRPr="189CDB7C">
        <w:rPr>
          <w:rFonts w:eastAsia="Times New Roman" w:cstheme="minorBidi"/>
          <w:sz w:val="20"/>
          <w:szCs w:val="20"/>
          <w:lang w:val="en" w:eastAsia="en-GB"/>
        </w:rPr>
        <w:t>focused</w:t>
      </w:r>
      <w:r w:rsidR="0000470A" w:rsidRPr="189CDB7C">
        <w:rPr>
          <w:rFonts w:eastAsia="Times New Roman" w:cstheme="minorBidi"/>
          <w:sz w:val="20"/>
          <w:szCs w:val="20"/>
          <w:lang w:val="en" w:eastAsia="en-GB"/>
        </w:rPr>
        <w:t xml:space="preserve"> on the key aspects of Category Management,</w:t>
      </w:r>
      <w:r w:rsidR="007D5F86" w:rsidRPr="189CDB7C">
        <w:rPr>
          <w:rFonts w:eastAsia="Times New Roman" w:cstheme="minorBidi"/>
          <w:sz w:val="20"/>
          <w:szCs w:val="20"/>
          <w:lang w:val="en" w:eastAsia="en-GB"/>
        </w:rPr>
        <w:t xml:space="preserve"> including Strategy and Policy d</w:t>
      </w:r>
      <w:r w:rsidR="0000470A" w:rsidRPr="189CDB7C">
        <w:rPr>
          <w:rFonts w:eastAsia="Times New Roman" w:cstheme="minorBidi"/>
          <w:sz w:val="20"/>
          <w:szCs w:val="20"/>
          <w:lang w:val="en" w:eastAsia="en-GB"/>
        </w:rPr>
        <w:t xml:space="preserve">evelopment, understanding needs and sourcing options, and the procurement process itself. </w:t>
      </w:r>
      <w:r w:rsidR="007D5F86" w:rsidRPr="189CDB7C">
        <w:rPr>
          <w:rFonts w:eastAsia="Times New Roman" w:cstheme="minorBidi"/>
          <w:sz w:val="20"/>
          <w:szCs w:val="20"/>
          <w:lang w:val="en" w:eastAsia="en-GB"/>
        </w:rPr>
        <w:t xml:space="preserve">This will be done through the development and execution of category management strategies, leading supplier negotiations, where needed, and delivering timely and effective support, guidance and expertise to the business. </w:t>
      </w:r>
      <w:r w:rsidRPr="189CDB7C">
        <w:rPr>
          <w:rFonts w:eastAsia="Times New Roman" w:cstheme="minorBidi"/>
          <w:sz w:val="20"/>
          <w:szCs w:val="20"/>
          <w:lang w:val="en" w:eastAsia="en-GB"/>
        </w:rPr>
        <w:t xml:space="preserve"> </w:t>
      </w:r>
      <w:r w:rsidR="007D5F86" w:rsidRPr="189CDB7C">
        <w:rPr>
          <w:rFonts w:eastAsia="Times New Roman" w:cstheme="minorBidi"/>
          <w:sz w:val="20"/>
          <w:szCs w:val="20"/>
          <w:lang w:val="en" w:eastAsia="en-GB"/>
        </w:rPr>
        <w:t xml:space="preserve">As a leader in the Commercial function, you will support rolling out commercial standards across the organisation. </w:t>
      </w:r>
    </w:p>
    <w:p w14:paraId="62670308" w14:textId="0757D9D5" w:rsidR="00F55ED7" w:rsidRPr="00A55E3B" w:rsidRDefault="00F55ED7" w:rsidP="189CDB7C">
      <w:pPr>
        <w:spacing w:after="0" w:line="240" w:lineRule="auto"/>
        <w:ind w:left="-90" w:right="-90"/>
        <w:rPr>
          <w:rFonts w:asciiTheme="minorHAnsi" w:hAnsiTheme="minorHAnsi" w:cs="Arial"/>
          <w:sz w:val="20"/>
          <w:szCs w:val="20"/>
          <w:lang w:val="en-US" w:eastAsia="en-GB"/>
        </w:rPr>
      </w:pPr>
    </w:p>
    <w:p w14:paraId="46A19357" w14:textId="3ECE08C6" w:rsidR="00F55ED7" w:rsidRPr="00A55E3B" w:rsidRDefault="00F55ED7" w:rsidP="189CDB7C">
      <w:pPr>
        <w:spacing w:after="0" w:line="240" w:lineRule="auto"/>
        <w:ind w:left="-90" w:right="-90"/>
        <w:rPr>
          <w:rFonts w:asciiTheme="minorHAnsi" w:hAnsiTheme="minorHAnsi" w:cs="Arial"/>
          <w:sz w:val="20"/>
          <w:szCs w:val="20"/>
          <w:lang w:val="en-US" w:eastAsia="en-GB"/>
        </w:rPr>
      </w:pPr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The MPS Commercial Function is aligning its roles with the levels of the </w:t>
      </w:r>
      <w:hyperlink r:id="rId10">
        <w:r w:rsidRPr="7DA94A65">
          <w:rPr>
            <w:rStyle w:val="Hyperlink"/>
            <w:rFonts w:asciiTheme="minorHAnsi" w:hAnsiTheme="minorHAnsi" w:cs="Arial"/>
            <w:sz w:val="20"/>
            <w:szCs w:val="20"/>
            <w:lang w:val="en-US" w:eastAsia="en-GB"/>
          </w:rPr>
          <w:t>Government Commercial Organisation</w:t>
        </w:r>
      </w:hyperlink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, which sits within the </w:t>
      </w:r>
      <w:hyperlink r:id="rId11">
        <w:r w:rsidRPr="7DA94A65">
          <w:rPr>
            <w:rStyle w:val="Hyperlink"/>
            <w:rFonts w:asciiTheme="minorHAnsi" w:hAnsiTheme="minorHAnsi" w:cs="Arial"/>
            <w:sz w:val="20"/>
            <w:szCs w:val="20"/>
            <w:lang w:val="en-US" w:eastAsia="en-GB"/>
          </w:rPr>
          <w:t>Government Commercial Function</w:t>
        </w:r>
      </w:hyperlink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. </w:t>
      </w:r>
      <w:r w:rsidR="3AB29CA2" w:rsidRPr="7DA94A65">
        <w:rPr>
          <w:rFonts w:asciiTheme="minorHAnsi" w:hAnsiTheme="minorHAnsi" w:cs="Arial"/>
          <w:sz w:val="20"/>
          <w:szCs w:val="20"/>
          <w:lang w:val="en-US" w:eastAsia="en-GB"/>
        </w:rPr>
        <w:t>T</w:t>
      </w:r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he typical attributes of a </w:t>
      </w:r>
      <w:r w:rsidR="0D54CD46" w:rsidRPr="7DA94A65">
        <w:rPr>
          <w:rFonts w:asciiTheme="minorHAnsi" w:hAnsiTheme="minorHAnsi" w:cs="Arial"/>
          <w:sz w:val="20"/>
          <w:szCs w:val="20"/>
          <w:lang w:val="en-US" w:eastAsia="en-GB"/>
        </w:rPr>
        <w:t>Commercial Lead</w:t>
      </w:r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 can be found in the </w:t>
      </w:r>
      <w:hyperlink r:id="rId12">
        <w:r w:rsidRPr="7DA94A65">
          <w:rPr>
            <w:rStyle w:val="Hyperlink"/>
            <w:rFonts w:asciiTheme="minorHAnsi" w:hAnsiTheme="minorHAnsi" w:cs="Arial"/>
            <w:sz w:val="20"/>
            <w:szCs w:val="20"/>
            <w:lang w:val="en-US" w:eastAsia="en-GB"/>
          </w:rPr>
          <w:t>Government Commercial Function People Standards</w:t>
        </w:r>
      </w:hyperlink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. </w:t>
      </w:r>
    </w:p>
    <w:p w14:paraId="3F9E4BF2" w14:textId="77777777" w:rsidR="00F55ED7" w:rsidRPr="00A55E3B" w:rsidRDefault="00F55ED7" w:rsidP="00F55ED7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en-GB"/>
        </w:rPr>
      </w:pPr>
    </w:p>
    <w:p w14:paraId="36D44680" w14:textId="67B701B1" w:rsidR="00F55ED7" w:rsidRDefault="00C94438" w:rsidP="00F55ED7">
      <w:pPr>
        <w:spacing w:after="0" w:line="240" w:lineRule="auto"/>
        <w:rPr>
          <w:rFonts w:asciiTheme="minorHAnsi" w:hAnsiTheme="minorHAnsi" w:cs="Arial"/>
          <w:sz w:val="20"/>
          <w:szCs w:val="20"/>
          <w:highlight w:val="yellow"/>
          <w:lang w:val="en-US" w:eastAsia="en-GB"/>
        </w:rPr>
      </w:pPr>
      <w:r w:rsidRPr="00A55E3B">
        <w:rPr>
          <w:rFonts w:asciiTheme="minorHAnsi" w:hAnsiTheme="minorHAnsi" w:cs="Arial"/>
          <w:sz w:val="20"/>
          <w:szCs w:val="20"/>
          <w:lang w:val="en-US" w:eastAsia="en-GB"/>
        </w:rPr>
        <w:t>A</w:t>
      </w:r>
      <w:r w:rsidR="00F55ED7" w:rsidRPr="00A55E3B">
        <w:rPr>
          <w:rFonts w:asciiTheme="minorHAnsi" w:hAnsiTheme="minorHAnsi" w:cs="Arial"/>
          <w:sz w:val="20"/>
          <w:szCs w:val="20"/>
          <w:lang w:val="en-US" w:eastAsia="en-GB"/>
        </w:rPr>
        <w:t xml:space="preserve"> </w:t>
      </w:r>
      <w:r w:rsidR="00AA6468" w:rsidRPr="00A55E3B">
        <w:rPr>
          <w:rFonts w:asciiTheme="minorHAnsi" w:hAnsiTheme="minorHAnsi" w:cs="Arial"/>
          <w:sz w:val="20"/>
          <w:szCs w:val="20"/>
          <w:lang w:val="en-US" w:eastAsia="en-GB"/>
        </w:rPr>
        <w:t xml:space="preserve">Commercial Lead is broadly defined as: </w:t>
      </w:r>
      <w:r w:rsidR="00AA6468" w:rsidRPr="00A55E3B">
        <w:rPr>
          <w:rFonts w:asciiTheme="minorHAnsi" w:hAnsiTheme="minorHAnsi" w:cs="Arial"/>
          <w:i/>
          <w:sz w:val="20"/>
          <w:szCs w:val="20"/>
          <w:lang w:val="en-US" w:eastAsia="en-GB"/>
        </w:rPr>
        <w:t>Typically, a commercial manager who provides leadership and management to a small team and actively seeks to build their capability</w:t>
      </w:r>
      <w:r w:rsidR="00AA6468" w:rsidRPr="00AA6468">
        <w:rPr>
          <w:rFonts w:asciiTheme="minorHAnsi" w:hAnsiTheme="minorHAnsi" w:cs="Arial"/>
          <w:i/>
          <w:sz w:val="20"/>
          <w:szCs w:val="20"/>
          <w:lang w:val="en-US" w:eastAsia="en-GB"/>
        </w:rPr>
        <w:t>.</w:t>
      </w:r>
      <w:r w:rsidR="00AA6468" w:rsidRPr="00AA6468">
        <w:rPr>
          <w:rFonts w:asciiTheme="minorHAnsi" w:hAnsiTheme="minorHAnsi" w:cs="Arial"/>
          <w:sz w:val="20"/>
          <w:szCs w:val="20"/>
          <w:lang w:val="en-US" w:eastAsia="en-GB"/>
        </w:rPr>
        <w:t xml:space="preserve">  </w:t>
      </w:r>
    </w:p>
    <w:p w14:paraId="1C55DB67" w14:textId="77777777" w:rsidR="00F55ED7" w:rsidRPr="0000470A" w:rsidRDefault="00F55ED7" w:rsidP="002A3DE4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18206971" w14:textId="415A9EB0" w:rsidR="002A3DE4" w:rsidRPr="008258B0" w:rsidRDefault="002A3DE4" w:rsidP="008258B0">
      <w:p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6E48AD26" w14:textId="5BC46340" w:rsidR="00513D15" w:rsidRPr="000D29FD" w:rsidRDefault="00513D15" w:rsidP="009C0605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sz w:val="20"/>
          <w:szCs w:val="20"/>
          <w:lang w:val="en" w:eastAsia="en-GB"/>
        </w:rPr>
        <w:t>Key Responsibilities</w:t>
      </w:r>
    </w:p>
    <w:p w14:paraId="3496047E" w14:textId="77777777" w:rsidR="009C0605" w:rsidRPr="000D29FD" w:rsidRDefault="009C0605" w:rsidP="009C0605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59D49D5D" w14:textId="0B4B8B36" w:rsidR="00513D15" w:rsidRDefault="00513D15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>What does the average day look like? Your core duties will include (but are not limited to):</w:t>
      </w:r>
    </w:p>
    <w:p w14:paraId="6C28564E" w14:textId="383B5EFE" w:rsidR="008F3DDF" w:rsidRDefault="008F3DDF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58B7FF54" w14:textId="60264B28" w:rsidR="008F3DDF" w:rsidRDefault="008F3DDF" w:rsidP="008F3DDF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Strategic delivery and management within a category:</w:t>
      </w:r>
    </w:p>
    <w:p w14:paraId="7639C042" w14:textId="03CEAA74" w:rsidR="008F3DDF" w:rsidRDefault="008F3DDF" w:rsidP="008F3DDF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Developing commercial approaches that deliver requirements that are in line with business needs, catego</w:t>
      </w:r>
      <w:r>
        <w:rPr>
          <w:rFonts w:asciiTheme="minorHAnsi" w:hAnsiTheme="minorHAnsi" w:cs="Arial"/>
          <w:sz w:val="20"/>
          <w:szCs w:val="24"/>
        </w:rPr>
        <w:t>ry strategies and market trends</w:t>
      </w:r>
    </w:p>
    <w:p w14:paraId="48ED9660" w14:textId="58142DD6" w:rsidR="00A55E3B" w:rsidRDefault="00B74281" w:rsidP="00A55E3B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The development of category strategies and delivery of sourcing requirement within Commercial Services, as part of the team supporting business a</w:t>
      </w:r>
      <w:r>
        <w:rPr>
          <w:rFonts w:asciiTheme="minorHAnsi" w:hAnsiTheme="minorHAnsi" w:cs="Arial"/>
          <w:sz w:val="20"/>
          <w:szCs w:val="24"/>
        </w:rPr>
        <w:t>s usual and project activities</w:t>
      </w:r>
    </w:p>
    <w:p w14:paraId="192F4AA7" w14:textId="316BB78F" w:rsidR="00B82594" w:rsidRPr="00870922" w:rsidRDefault="00B82594" w:rsidP="0087092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A55E3B">
        <w:rPr>
          <w:rFonts w:asciiTheme="minorHAnsi" w:hAnsiTheme="minorHAnsi" w:cs="Arial"/>
          <w:sz w:val="20"/>
          <w:szCs w:val="24"/>
        </w:rPr>
        <w:t>Understands demand by forecasting and planning requirements with internal stakeholders</w:t>
      </w:r>
      <w:r w:rsidR="00870922">
        <w:rPr>
          <w:rFonts w:asciiTheme="minorHAnsi" w:hAnsiTheme="minorHAnsi" w:cs="Arial"/>
          <w:sz w:val="20"/>
          <w:szCs w:val="24"/>
        </w:rPr>
        <w:t xml:space="preserve"> </w:t>
      </w:r>
      <w:r w:rsidRPr="00870922">
        <w:rPr>
          <w:rFonts w:asciiTheme="minorHAnsi" w:hAnsiTheme="minorHAnsi" w:cs="Arial"/>
          <w:sz w:val="20"/>
          <w:szCs w:val="24"/>
        </w:rPr>
        <w:t>and suppliers</w:t>
      </w:r>
    </w:p>
    <w:p w14:paraId="28B8CE71" w14:textId="7BCBD8A5" w:rsidR="00195501" w:rsidRPr="00195501" w:rsidRDefault="00195501" w:rsidP="00195501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asciiTheme="minorHAnsi" w:hAnsiTheme="minorHAnsi" w:cs="Arial"/>
          <w:sz w:val="20"/>
          <w:szCs w:val="24"/>
        </w:rPr>
        <w:t>Developing and maintaining category plans for key spend areas</w:t>
      </w:r>
    </w:p>
    <w:p w14:paraId="03959D2F" w14:textId="77777777" w:rsidR="00A55E3B" w:rsidRPr="00A55E3B" w:rsidRDefault="00A55E3B" w:rsidP="00A55E3B">
      <w:pPr>
        <w:pStyle w:val="ListParagraph"/>
        <w:ind w:left="1350"/>
        <w:rPr>
          <w:rFonts w:asciiTheme="minorHAnsi" w:hAnsiTheme="minorHAnsi" w:cs="Arial"/>
          <w:sz w:val="20"/>
          <w:szCs w:val="24"/>
        </w:rPr>
      </w:pPr>
    </w:p>
    <w:p w14:paraId="6E0499C4" w14:textId="14876E0B" w:rsidR="00A55E3B" w:rsidRPr="00A55E3B" w:rsidRDefault="00A55E3B" w:rsidP="00A55E3B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A55E3B">
        <w:rPr>
          <w:rFonts w:eastAsia="Times New Roman" w:cstheme="minorHAnsi"/>
          <w:sz w:val="20"/>
          <w:szCs w:val="20"/>
          <w:lang w:val="en" w:eastAsia="en-GB"/>
        </w:rPr>
        <w:t>Understands relevant sourcing options</w:t>
      </w:r>
      <w:r w:rsidR="00195501">
        <w:rPr>
          <w:rFonts w:eastAsia="Times New Roman" w:cstheme="minorHAnsi"/>
          <w:sz w:val="20"/>
          <w:szCs w:val="20"/>
          <w:lang w:val="en" w:eastAsia="en-GB"/>
        </w:rPr>
        <w:t xml:space="preserve"> and analysis</w:t>
      </w:r>
      <w:r w:rsidRPr="00A55E3B">
        <w:rPr>
          <w:rFonts w:eastAsia="Times New Roman" w:cstheme="minorHAnsi"/>
          <w:sz w:val="20"/>
          <w:szCs w:val="20"/>
          <w:lang w:val="en" w:eastAsia="en-GB"/>
        </w:rPr>
        <w:t xml:space="preserve">, and delivers positive outcomes through the procurement process: </w:t>
      </w:r>
    </w:p>
    <w:p w14:paraId="27AC764D" w14:textId="1350EB04" w:rsidR="00195501" w:rsidRDefault="00195501" w:rsidP="00195501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Performing end-to-end strategic sourcing activities for MPS and serving as a subject matter expert</w:t>
      </w:r>
    </w:p>
    <w:p w14:paraId="663A3BBD" w14:textId="3C966A20" w:rsidR="00195501" w:rsidRPr="00195501" w:rsidRDefault="00195501" w:rsidP="00195501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A55E3B">
        <w:rPr>
          <w:rFonts w:asciiTheme="minorHAnsi" w:hAnsiTheme="minorHAnsi" w:cs="Arial"/>
          <w:sz w:val="20"/>
          <w:szCs w:val="24"/>
        </w:rPr>
        <w:t>Works with key stakeholders to develop a clear and agree</w:t>
      </w:r>
      <w:r>
        <w:rPr>
          <w:rFonts w:asciiTheme="minorHAnsi" w:hAnsiTheme="minorHAnsi" w:cs="Arial"/>
          <w:sz w:val="20"/>
          <w:szCs w:val="24"/>
        </w:rPr>
        <w:t>d view of business requirements, and s</w:t>
      </w:r>
      <w:r w:rsidRPr="00A55E3B">
        <w:rPr>
          <w:rFonts w:asciiTheme="minorHAnsi" w:hAnsiTheme="minorHAnsi" w:cs="Arial"/>
          <w:sz w:val="20"/>
          <w:szCs w:val="24"/>
        </w:rPr>
        <w:t>upports business units in articulatin</w:t>
      </w:r>
      <w:r>
        <w:rPr>
          <w:rFonts w:asciiTheme="minorHAnsi" w:hAnsiTheme="minorHAnsi" w:cs="Arial"/>
          <w:sz w:val="20"/>
          <w:szCs w:val="24"/>
        </w:rPr>
        <w:t>g their commercial requirements</w:t>
      </w:r>
    </w:p>
    <w:p w14:paraId="785B88CB" w14:textId="122EC79C" w:rsidR="00A55E3B" w:rsidRPr="00195501" w:rsidRDefault="00195501" w:rsidP="00195501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Advising and providing professional guidance throughout the sourcing process, considering and evaluating</w:t>
      </w:r>
      <w:r w:rsidRPr="00A55E3B">
        <w:rPr>
          <w:rFonts w:asciiTheme="minorHAnsi" w:hAnsiTheme="minorHAnsi" w:cs="Arial"/>
          <w:sz w:val="20"/>
          <w:szCs w:val="24"/>
        </w:rPr>
        <w:t xml:space="preserve"> a range of sourcing models</w:t>
      </w:r>
    </w:p>
    <w:p w14:paraId="7752A0B1" w14:textId="4F7EA872" w:rsidR="00A55E3B" w:rsidRPr="00B82594" w:rsidRDefault="00B82594" w:rsidP="00B82594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Supports the development of</w:t>
      </w:r>
      <w:r w:rsidR="00A55E3B" w:rsidRPr="00A55E3B">
        <w:rPr>
          <w:rFonts w:asciiTheme="minorHAnsi" w:hAnsiTheme="minorHAnsi" w:cs="Arial"/>
          <w:sz w:val="20"/>
          <w:szCs w:val="24"/>
        </w:rPr>
        <w:t xml:space="preserve"> options for a business case, including articulating associated benefits and</w:t>
      </w:r>
      <w:r>
        <w:rPr>
          <w:rFonts w:asciiTheme="minorHAnsi" w:hAnsiTheme="minorHAnsi" w:cs="Arial"/>
          <w:sz w:val="20"/>
          <w:szCs w:val="24"/>
        </w:rPr>
        <w:t xml:space="preserve"> </w:t>
      </w:r>
      <w:r w:rsidR="00A55E3B" w:rsidRPr="00B82594">
        <w:rPr>
          <w:rFonts w:asciiTheme="minorHAnsi" w:hAnsiTheme="minorHAnsi" w:cs="Arial"/>
          <w:sz w:val="20"/>
          <w:szCs w:val="24"/>
        </w:rPr>
        <w:t>producing supporting arg</w:t>
      </w:r>
      <w:r w:rsidR="00195501">
        <w:rPr>
          <w:rFonts w:asciiTheme="minorHAnsi" w:hAnsiTheme="minorHAnsi" w:cs="Arial"/>
          <w:sz w:val="20"/>
          <w:szCs w:val="24"/>
        </w:rPr>
        <w:t xml:space="preserve">uments for the preferred option </w:t>
      </w:r>
    </w:p>
    <w:p w14:paraId="164E91EF" w14:textId="427ADC40" w:rsidR="00A55E3B" w:rsidRPr="00A55E3B" w:rsidRDefault="00A55E3B" w:rsidP="00A55E3B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A55E3B">
        <w:rPr>
          <w:rFonts w:asciiTheme="minorHAnsi" w:hAnsiTheme="minorHAnsi" w:cs="Arial"/>
          <w:sz w:val="20"/>
          <w:szCs w:val="24"/>
        </w:rPr>
        <w:t>Identifies opportunities to develop collaborative par</w:t>
      </w:r>
      <w:r w:rsidR="00195501">
        <w:rPr>
          <w:rFonts w:asciiTheme="minorHAnsi" w:hAnsiTheme="minorHAnsi" w:cs="Arial"/>
          <w:sz w:val="20"/>
          <w:szCs w:val="24"/>
        </w:rPr>
        <w:t>tnerships with suppliers</w:t>
      </w:r>
    </w:p>
    <w:p w14:paraId="46BAE978" w14:textId="0B9B8AEC" w:rsidR="00B82594" w:rsidRDefault="00B82594" w:rsidP="00B82594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Provides</w:t>
      </w:r>
      <w:r w:rsidRPr="00840157">
        <w:rPr>
          <w:rFonts w:asciiTheme="minorHAnsi" w:hAnsiTheme="minorHAnsi" w:cs="Arial"/>
          <w:sz w:val="20"/>
          <w:szCs w:val="24"/>
        </w:rPr>
        <w:t xml:space="preserve"> a procurement service to the MPS which delivers demonstrable value for money and compliant goods and services contracts as part of a team of procurement professionals o</w:t>
      </w:r>
      <w:r>
        <w:rPr>
          <w:rFonts w:asciiTheme="minorHAnsi" w:hAnsiTheme="minorHAnsi" w:cs="Arial"/>
          <w:sz w:val="20"/>
          <w:szCs w:val="24"/>
        </w:rPr>
        <w:t>n larger procurement activities</w:t>
      </w:r>
    </w:p>
    <w:p w14:paraId="02A73C9E" w14:textId="10EDC62F" w:rsidR="00A55E3B" w:rsidRDefault="00195501" w:rsidP="00195501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8258B0">
        <w:rPr>
          <w:rFonts w:eastAsia="Times New Roman" w:cstheme="minorHAnsi"/>
          <w:sz w:val="20"/>
          <w:szCs w:val="20"/>
          <w:lang w:val="en" w:eastAsia="en-GB"/>
        </w:rPr>
        <w:t>Lead</w:t>
      </w:r>
      <w:r>
        <w:rPr>
          <w:rFonts w:eastAsia="Times New Roman" w:cstheme="minorHAnsi"/>
          <w:sz w:val="20"/>
          <w:szCs w:val="20"/>
          <w:lang w:val="en" w:eastAsia="en-GB"/>
        </w:rPr>
        <w:t>ing</w:t>
      </w:r>
      <w:r w:rsidRPr="008258B0">
        <w:rPr>
          <w:rFonts w:eastAsia="Times New Roman" w:cstheme="minorHAnsi"/>
          <w:sz w:val="20"/>
          <w:szCs w:val="20"/>
          <w:lang w:val="en" w:eastAsia="en-GB"/>
        </w:rPr>
        <w:t xml:space="preserve"> negotiation relating to commercial activity, and has knowledge and experience with negotiation techniques. Leads a</w:t>
      </w:r>
      <w:r>
        <w:rPr>
          <w:rFonts w:eastAsia="Times New Roman" w:cstheme="minorHAnsi"/>
          <w:sz w:val="20"/>
          <w:szCs w:val="20"/>
          <w:lang w:val="en" w:eastAsia="en-GB"/>
        </w:rPr>
        <w:t>nd guides others in negotiation</w:t>
      </w:r>
    </w:p>
    <w:p w14:paraId="0CD8A61C" w14:textId="285C8169" w:rsidR="00195501" w:rsidRPr="00195501" w:rsidRDefault="00195501" w:rsidP="00195501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195501">
        <w:rPr>
          <w:rFonts w:asciiTheme="minorHAnsi" w:hAnsiTheme="minorHAnsi" w:cs="Arial"/>
          <w:sz w:val="20"/>
          <w:szCs w:val="24"/>
        </w:rPr>
        <w:t xml:space="preserve">Understanding and being accountable for sourcing compliance and frameworks </w:t>
      </w:r>
    </w:p>
    <w:p w14:paraId="00F4D41B" w14:textId="77777777" w:rsidR="00A55E3B" w:rsidRPr="00195501" w:rsidRDefault="00A55E3B" w:rsidP="008258B0">
      <w:pPr>
        <w:pStyle w:val="ListParagraph"/>
        <w:spacing w:after="0" w:line="240" w:lineRule="auto"/>
        <w:ind w:left="135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256C0736" w14:textId="70C59804" w:rsidR="008F3DDF" w:rsidRPr="00195501" w:rsidRDefault="008F3DDF" w:rsidP="008F3DDF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195501">
        <w:rPr>
          <w:rFonts w:eastAsia="Times New Roman" w:cstheme="minorHAnsi"/>
          <w:sz w:val="20"/>
          <w:szCs w:val="20"/>
          <w:lang w:val="en" w:eastAsia="en-GB"/>
        </w:rPr>
        <w:t>Ensuring effective Commercial Contract and Supplier Management within the category:</w:t>
      </w:r>
    </w:p>
    <w:p w14:paraId="4479B87E" w14:textId="1C9D7420" w:rsidR="008258B0" w:rsidRPr="00195501" w:rsidRDefault="00B82594" w:rsidP="31A6B93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>S</w:t>
      </w:r>
      <w:r w:rsidR="008F3DDF" w:rsidRPr="31A6B932">
        <w:rPr>
          <w:rFonts w:asciiTheme="minorHAnsi" w:hAnsiTheme="minorHAnsi" w:cs="Arial"/>
          <w:sz w:val="20"/>
          <w:szCs w:val="20"/>
        </w:rPr>
        <w:t>upport</w:t>
      </w:r>
      <w:r w:rsidRPr="31A6B932">
        <w:rPr>
          <w:rFonts w:asciiTheme="minorHAnsi" w:hAnsiTheme="minorHAnsi" w:cs="Arial"/>
          <w:sz w:val="20"/>
          <w:szCs w:val="20"/>
        </w:rPr>
        <w:t>s</w:t>
      </w:r>
      <w:r w:rsidR="008F3DDF" w:rsidRPr="31A6B932">
        <w:rPr>
          <w:rFonts w:asciiTheme="minorHAnsi" w:hAnsiTheme="minorHAnsi" w:cs="Arial"/>
          <w:sz w:val="20"/>
          <w:szCs w:val="20"/>
        </w:rPr>
        <w:t xml:space="preserve"> Contract Management of contracts within relevant category</w:t>
      </w:r>
    </w:p>
    <w:p w14:paraId="46B73C3D" w14:textId="77777777" w:rsidR="008258B0" w:rsidRDefault="008258B0" w:rsidP="008258B0">
      <w:pPr>
        <w:pStyle w:val="ListParagraph"/>
        <w:spacing w:after="0" w:line="240" w:lineRule="auto"/>
        <w:ind w:left="135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2F46DA94" w14:textId="5306A1A4" w:rsidR="008F3DDF" w:rsidRDefault="008F3DDF" w:rsidP="008F3DDF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Building and maintaining key relationships across the MPS and with important external stakeholders:</w:t>
      </w:r>
    </w:p>
    <w:p w14:paraId="6EE093D6" w14:textId="2578D4D1" w:rsidR="008F3DDF" w:rsidRDefault="008F3DDF" w:rsidP="1D92BBD2">
      <w:pPr>
        <w:pStyle w:val="ListParagraph"/>
        <w:numPr>
          <w:ilvl w:val="1"/>
          <w:numId w:val="33"/>
        </w:numPr>
        <w:rPr>
          <w:rFonts w:asciiTheme="minorHAnsi" w:eastAsiaTheme="minorEastAsia" w:hAnsiTheme="minorHAnsi" w:cstheme="minorBidi"/>
          <w:sz w:val="20"/>
          <w:szCs w:val="20"/>
          <w:lang w:val="en" w:eastAsia="en-GB"/>
        </w:rPr>
      </w:pPr>
      <w:r w:rsidRPr="1D92BBD2">
        <w:rPr>
          <w:rFonts w:asciiTheme="minorHAnsi" w:hAnsiTheme="minorHAnsi" w:cs="Arial"/>
          <w:sz w:val="20"/>
          <w:szCs w:val="20"/>
        </w:rPr>
        <w:t>Developing key stakeholder relationships, enabling early engagement and challenging business need and demand</w:t>
      </w:r>
      <w:r w:rsidR="00B82594" w:rsidRPr="1D92BBD2">
        <w:rPr>
          <w:rFonts w:asciiTheme="minorHAnsi" w:hAnsiTheme="minorHAnsi" w:cs="Arial"/>
          <w:sz w:val="20"/>
          <w:szCs w:val="20"/>
        </w:rPr>
        <w:t>. Seeks early active involvement of internal stakeholders in the sourcing process.</w:t>
      </w:r>
      <w:r w:rsidR="0905862B" w:rsidRPr="1D92BBD2">
        <w:rPr>
          <w:rFonts w:asciiTheme="minorHAnsi" w:hAnsiTheme="minorHAnsi" w:cs="Arial"/>
          <w:sz w:val="20"/>
          <w:szCs w:val="20"/>
        </w:rPr>
        <w:t xml:space="preserve"> Internal stakeholders will include </w:t>
      </w:r>
      <w:r w:rsidR="0905862B" w:rsidRPr="1D92BBD2">
        <w:rPr>
          <w:rFonts w:eastAsia="Times New Roman" w:cstheme="minorBidi"/>
          <w:sz w:val="20"/>
          <w:szCs w:val="20"/>
          <w:lang w:val="en" w:eastAsia="en-GB"/>
        </w:rPr>
        <w:t>MPS colleagues who are users and buyers of the goods and services within the category, and relevant business units and MPS colleagues within Corporate Services (e.g. Finance, Legal).</w:t>
      </w:r>
    </w:p>
    <w:p w14:paraId="09484AE8" w14:textId="77777777" w:rsidR="008F3DDF" w:rsidRPr="00840157" w:rsidRDefault="008F3DDF" w:rsidP="008F3DDF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lastRenderedPageBreak/>
        <w:t>Provision of commercial advice to stakeholders on all aspects of commercial</w:t>
      </w:r>
    </w:p>
    <w:p w14:paraId="58668A9A" w14:textId="5E820716" w:rsidR="008F3DDF" w:rsidRPr="00840157" w:rsidRDefault="00422B7A" w:rsidP="1D92BBD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0"/>
        </w:rPr>
      </w:pPr>
      <w:r w:rsidRPr="1D92BBD2">
        <w:rPr>
          <w:rFonts w:asciiTheme="minorHAnsi" w:hAnsiTheme="minorHAnsi" w:cs="Arial"/>
          <w:sz w:val="20"/>
          <w:szCs w:val="20"/>
        </w:rPr>
        <w:t>Engaging</w:t>
      </w:r>
      <w:r w:rsidR="008F3DDF" w:rsidRPr="1D92BBD2">
        <w:rPr>
          <w:rFonts w:asciiTheme="minorHAnsi" w:hAnsiTheme="minorHAnsi" w:cs="Arial"/>
          <w:sz w:val="20"/>
          <w:szCs w:val="20"/>
        </w:rPr>
        <w:t>, where required, with the relevant senior business lead, ensuring that business requirements are supported by category strategies</w:t>
      </w:r>
    </w:p>
    <w:p w14:paraId="5A05BF6A" w14:textId="1C052FDB" w:rsidR="169C94D6" w:rsidRDefault="169C94D6" w:rsidP="1D92BBD2">
      <w:pPr>
        <w:pStyle w:val="ListParagraph"/>
        <w:numPr>
          <w:ilvl w:val="1"/>
          <w:numId w:val="33"/>
        </w:numPr>
        <w:rPr>
          <w:sz w:val="20"/>
          <w:szCs w:val="20"/>
        </w:rPr>
      </w:pPr>
      <w:r w:rsidRPr="1D92BBD2">
        <w:rPr>
          <w:rFonts w:asciiTheme="minorHAnsi" w:hAnsiTheme="minorHAnsi" w:cs="Arial"/>
          <w:sz w:val="20"/>
          <w:szCs w:val="20"/>
        </w:rPr>
        <w:t>Working closely with external stakeholders, including MOPAC, Home Office, ACPO</w:t>
      </w:r>
    </w:p>
    <w:p w14:paraId="4073EA58" w14:textId="77777777" w:rsidR="008F3DDF" w:rsidRDefault="008F3DDF" w:rsidP="008258B0">
      <w:pPr>
        <w:pStyle w:val="ListParagraph"/>
        <w:spacing w:after="0" w:line="240" w:lineRule="auto"/>
        <w:ind w:left="135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3300A3B0" w14:textId="77777777" w:rsidR="008258B0" w:rsidRDefault="008F3DDF" w:rsidP="008258B0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 xml:space="preserve">Enabling and developing the MPS: </w:t>
      </w:r>
    </w:p>
    <w:p w14:paraId="15E2D8D1" w14:textId="77777777" w:rsidR="00C23F91" w:rsidRDefault="00C23F91" w:rsidP="00C23F91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Feeds into catalogue </w:t>
      </w:r>
      <w:r w:rsidR="008258B0" w:rsidRPr="008258B0">
        <w:rPr>
          <w:rFonts w:asciiTheme="minorHAnsi" w:hAnsiTheme="minorHAnsi" w:cs="Arial"/>
          <w:sz w:val="20"/>
          <w:szCs w:val="24"/>
        </w:rPr>
        <w:t>and content</w:t>
      </w:r>
      <w:r>
        <w:rPr>
          <w:rFonts w:asciiTheme="minorHAnsi" w:hAnsiTheme="minorHAnsi" w:cs="Arial"/>
          <w:sz w:val="20"/>
          <w:szCs w:val="24"/>
        </w:rPr>
        <w:t xml:space="preserve"> management for the MPS, setting the direction for their category </w:t>
      </w:r>
    </w:p>
    <w:p w14:paraId="542C416D" w14:textId="77777777" w:rsidR="00C23F91" w:rsidRDefault="00C23F91" w:rsidP="00C23F91">
      <w:pPr>
        <w:pStyle w:val="ListParagraph"/>
        <w:spacing w:after="0" w:line="240" w:lineRule="auto"/>
        <w:ind w:left="1350" w:right="-90"/>
        <w:rPr>
          <w:rFonts w:asciiTheme="minorHAnsi" w:hAnsiTheme="minorHAnsi" w:cs="Arial"/>
          <w:sz w:val="20"/>
          <w:szCs w:val="24"/>
        </w:rPr>
      </w:pPr>
    </w:p>
    <w:p w14:paraId="15D572B6" w14:textId="7B5EC121" w:rsidR="6530E57A" w:rsidRDefault="6530E57A" w:rsidP="31A6B932">
      <w:pPr>
        <w:pStyle w:val="ListParagraph"/>
        <w:numPr>
          <w:ilvl w:val="0"/>
          <w:numId w:val="9"/>
        </w:numPr>
        <w:spacing w:after="0"/>
        <w:rPr>
          <w:rFonts w:asciiTheme="minorHAnsi" w:eastAsiaTheme="minorEastAsia" w:hAnsiTheme="minorHAnsi" w:cstheme="minorBidi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 xml:space="preserve">Performance and day-to-day management of category team where applicable </w:t>
      </w:r>
    </w:p>
    <w:p w14:paraId="7E9BA2AC" w14:textId="4342BA39" w:rsidR="007D5F86" w:rsidRDefault="008F3DDF" w:rsidP="31A6B93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>Deputise for Head of Category if required</w:t>
      </w:r>
    </w:p>
    <w:p w14:paraId="71EEF20C" w14:textId="3FFC5FFC" w:rsidR="00195501" w:rsidRPr="007D5F86" w:rsidRDefault="00195501" w:rsidP="31A6B93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>Working within a secure environment upon sensitive projects as required</w:t>
      </w:r>
    </w:p>
    <w:p w14:paraId="4985DC61" w14:textId="77777777" w:rsidR="00A97243" w:rsidRDefault="00A97243" w:rsidP="00A97243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43BCC4FF" w14:textId="6BBAAE88" w:rsidR="0093772F" w:rsidRPr="00195501" w:rsidRDefault="0093772F" w:rsidP="00195501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1615A121" w14:textId="0C9723C9" w:rsidR="009E769C" w:rsidRDefault="00BB1BF1" w:rsidP="1D92BBD2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1D92BBD2">
        <w:rPr>
          <w:rFonts w:eastAsia="Times New Roman" w:cstheme="minorBidi"/>
          <w:b/>
          <w:bCs/>
          <w:sz w:val="20"/>
          <w:szCs w:val="20"/>
          <w:lang w:val="en" w:eastAsia="en-GB"/>
        </w:rPr>
        <w:t>Skills</w:t>
      </w:r>
    </w:p>
    <w:p w14:paraId="1D449ABB" w14:textId="6AC74FF1" w:rsidR="00C731C7" w:rsidRDefault="00C731C7" w:rsidP="00C731C7">
      <w:pPr>
        <w:spacing w:after="0" w:line="240" w:lineRule="auto"/>
        <w:ind w:left="-18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7A3BE219" w14:textId="237782FC" w:rsidR="006E33CC" w:rsidRPr="006E33CC" w:rsidRDefault="00A97243" w:rsidP="006E33CC">
      <w:pPr>
        <w:spacing w:after="0" w:line="240" w:lineRule="auto"/>
        <w:ind w:left="-180" w:right="-90" w:firstLine="36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t>Essential:</w:t>
      </w:r>
    </w:p>
    <w:p w14:paraId="06382A6A" w14:textId="626B1007" w:rsidR="006E33CC" w:rsidRDefault="006E33CC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Demonstrates strategic thinking</w:t>
      </w:r>
      <w:r w:rsidR="00E33364">
        <w:rPr>
          <w:rFonts w:asciiTheme="minorHAnsi" w:hAnsiTheme="minorHAnsi" w:cs="Arial"/>
          <w:sz w:val="20"/>
          <w:szCs w:val="24"/>
        </w:rPr>
        <w:t>, able to identify a vision along with the plans that need to be implemented to achieve the end goal</w:t>
      </w:r>
    </w:p>
    <w:p w14:paraId="5D828007" w14:textId="639E0595" w:rsidR="009536A1" w:rsidRDefault="009536A1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Extensive Category Management experience and knowledge </w:t>
      </w:r>
    </w:p>
    <w:p w14:paraId="45C1134B" w14:textId="50EAC265" w:rsidR="006E33CC" w:rsidRDefault="006E33CC" w:rsidP="006E33CC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Ability to lead negotiations with suppliers, develop negotiation plans and strategies </w:t>
      </w:r>
    </w:p>
    <w:p w14:paraId="59308404" w14:textId="33963CEC" w:rsidR="009536A1" w:rsidRPr="009536A1" w:rsidRDefault="009536A1" w:rsidP="009536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SymbolMT" w:cs="Arial"/>
          <w:sz w:val="20"/>
          <w:lang w:eastAsia="en-GB"/>
        </w:rPr>
      </w:pPr>
      <w:r>
        <w:rPr>
          <w:rFonts w:eastAsia="SymbolMT" w:cs="Arial"/>
          <w:sz w:val="20"/>
          <w:lang w:eastAsia="en-GB"/>
        </w:rPr>
        <w:t>Excellent understanding of sourcing and procurement methodologies, as well as relevant Public Sector processes, policy and governance</w:t>
      </w:r>
    </w:p>
    <w:p w14:paraId="042C1DC8" w14:textId="31D192FF" w:rsidR="00C731C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Highly effective communicator who can work with a range of senior s</w:t>
      </w:r>
      <w:r w:rsidR="00E33364">
        <w:rPr>
          <w:rFonts w:asciiTheme="minorHAnsi" w:hAnsiTheme="minorHAnsi" w:cs="Arial"/>
          <w:sz w:val="20"/>
          <w:szCs w:val="24"/>
        </w:rPr>
        <w:t xml:space="preserve">takeholders and </w:t>
      </w:r>
      <w:r w:rsidR="00565AB5">
        <w:rPr>
          <w:rFonts w:asciiTheme="minorHAnsi" w:hAnsiTheme="minorHAnsi" w:cs="Arial"/>
          <w:sz w:val="20"/>
          <w:szCs w:val="24"/>
        </w:rPr>
        <w:t>managers</w:t>
      </w:r>
    </w:p>
    <w:p w14:paraId="3BC2FA24" w14:textId="77777777" w:rsidR="009536A1" w:rsidRDefault="009536A1" w:rsidP="009536A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Ability to change and adapt in order to work effectively in a variety of situations</w:t>
      </w:r>
    </w:p>
    <w:p w14:paraId="34595B92" w14:textId="1536FC35" w:rsidR="009536A1" w:rsidRDefault="009536A1" w:rsidP="009536A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Ability to understand and appreciate different and opposing perspectives</w:t>
      </w:r>
    </w:p>
    <w:p w14:paraId="79762B08" w14:textId="23AA7BFA" w:rsidR="009536A1" w:rsidRPr="009536A1" w:rsidRDefault="009536A1" w:rsidP="009536A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Ability</w:t>
      </w:r>
      <w:r w:rsidRPr="009536A1">
        <w:rPr>
          <w:rFonts w:asciiTheme="minorHAnsi" w:hAnsiTheme="minorHAnsi" w:cs="Arial"/>
          <w:sz w:val="20"/>
          <w:szCs w:val="24"/>
        </w:rPr>
        <w:t xml:space="preserve"> to present sound and well-reasoned arguments to convince others. You can draw from a range of strategies to persuade people in a way that results in agreement or behaviour change.</w:t>
      </w:r>
    </w:p>
    <w:p w14:paraId="5EB28539" w14:textId="5D01A785" w:rsidR="009536A1" w:rsidRPr="009536A1" w:rsidRDefault="009536A1" w:rsidP="009536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SymbolMT" w:cs="Arial"/>
          <w:sz w:val="20"/>
          <w:lang w:eastAsia="en-GB"/>
        </w:rPr>
      </w:pP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Ability to prioritise and manage own workload whilst balancing both operationally urgent and important tasks to deliver to deadlines</w:t>
      </w:r>
      <w:r>
        <w:rPr>
          <w:rStyle w:val="eop"/>
          <w:rFonts w:cs="Calibri"/>
          <w:color w:val="000000"/>
          <w:sz w:val="20"/>
          <w:szCs w:val="20"/>
          <w:shd w:val="clear" w:color="auto" w:fill="FFFFFF"/>
        </w:rPr>
        <w:t> </w:t>
      </w:r>
    </w:p>
    <w:p w14:paraId="2B7F3522" w14:textId="0AD71C73" w:rsidR="00C731C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 xml:space="preserve">A good level of understanding across category discipline </w:t>
      </w:r>
    </w:p>
    <w:p w14:paraId="03D0BEBC" w14:textId="77777777" w:rsidR="009536A1" w:rsidRDefault="009536A1" w:rsidP="009536A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Excellent written &amp; oral communi</w:t>
      </w:r>
      <w:r>
        <w:rPr>
          <w:rFonts w:asciiTheme="minorHAnsi" w:hAnsiTheme="minorHAnsi" w:cs="Arial"/>
          <w:sz w:val="20"/>
          <w:szCs w:val="24"/>
        </w:rPr>
        <w:t>cation and interpersonal skill</w:t>
      </w:r>
    </w:p>
    <w:p w14:paraId="354D5E92" w14:textId="46CE624B" w:rsidR="00C731C7" w:rsidRPr="0084015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Excellent time management and deleg</w:t>
      </w:r>
      <w:r w:rsidR="00565AB5">
        <w:rPr>
          <w:rFonts w:asciiTheme="minorHAnsi" w:hAnsiTheme="minorHAnsi" w:cs="Arial"/>
          <w:sz w:val="20"/>
          <w:szCs w:val="24"/>
        </w:rPr>
        <w:t>ation skills</w:t>
      </w:r>
    </w:p>
    <w:p w14:paraId="36CF5D75" w14:textId="2454B810" w:rsidR="00C731C7" w:rsidRDefault="00565AB5" w:rsidP="31A6B93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>Excellent report writing skills</w:t>
      </w:r>
    </w:p>
    <w:p w14:paraId="15505019" w14:textId="0C73D2A1" w:rsidR="07ED35A9" w:rsidRDefault="07ED35A9" w:rsidP="31A6B93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 xml:space="preserve">Team management </w:t>
      </w:r>
    </w:p>
    <w:p w14:paraId="6125F09D" w14:textId="77777777" w:rsidR="00195501" w:rsidRPr="00840157" w:rsidRDefault="00195501" w:rsidP="00195501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2FFF23F7" w14:textId="6B5BE6C7" w:rsidR="1B606694" w:rsidRDefault="1B606694" w:rsidP="0CBFFEE4">
      <w:pPr>
        <w:pStyle w:val="ListParagraph"/>
        <w:spacing w:after="0" w:line="240" w:lineRule="auto"/>
        <w:ind w:left="180"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0CBFFEE4">
        <w:rPr>
          <w:rFonts w:eastAsia="Times New Roman" w:cstheme="minorBidi"/>
          <w:b/>
          <w:bCs/>
          <w:sz w:val="20"/>
          <w:szCs w:val="20"/>
          <w:lang w:val="en" w:eastAsia="en-GB"/>
        </w:rPr>
        <w:t>Desirable:</w:t>
      </w:r>
    </w:p>
    <w:p w14:paraId="71030F34" w14:textId="0ECBDC13" w:rsidR="00E33364" w:rsidRPr="00E33364" w:rsidRDefault="00E33364" w:rsidP="00E33364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Ability to understand commercial imperatives and trading relationships</w:t>
      </w:r>
    </w:p>
    <w:p w14:paraId="657FF2B5" w14:textId="2450EDC6" w:rsidR="009C0605" w:rsidRDefault="009C0605" w:rsidP="009C0605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4FBE85AB" w14:textId="77777777" w:rsidR="008258B0" w:rsidRPr="000D29FD" w:rsidRDefault="008258B0" w:rsidP="009C0605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6563AAB5" w14:textId="432EDC07" w:rsidR="006775B6" w:rsidRPr="00735B5B" w:rsidRDefault="00A97243" w:rsidP="1D92BBD2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1D92BBD2">
        <w:rPr>
          <w:rFonts w:eastAsia="Times New Roman" w:cstheme="minorBidi"/>
          <w:b/>
          <w:bCs/>
          <w:sz w:val="20"/>
          <w:szCs w:val="20"/>
          <w:lang w:val="en" w:eastAsia="en-GB"/>
        </w:rPr>
        <w:t>Experience and Qualifications</w:t>
      </w:r>
    </w:p>
    <w:p w14:paraId="77BBCF62" w14:textId="32542CA8" w:rsidR="00A97243" w:rsidRDefault="00A97243" w:rsidP="00A97243">
      <w:pPr>
        <w:pStyle w:val="ListParagraph"/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highlight w:val="yellow"/>
          <w:lang w:val="en" w:eastAsia="en-GB"/>
        </w:rPr>
      </w:pPr>
    </w:p>
    <w:p w14:paraId="786883C2" w14:textId="7A840574" w:rsidR="009C0605" w:rsidRPr="000D29FD" w:rsidRDefault="00A97243" w:rsidP="009C0605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t>Essential:</w:t>
      </w:r>
    </w:p>
    <w:p w14:paraId="4E7302B3" w14:textId="6D0D7BB7" w:rsidR="00C731C7" w:rsidRPr="00840157" w:rsidRDefault="00C731C7" w:rsidP="00C731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color w:val="000000"/>
          <w:sz w:val="20"/>
          <w:szCs w:val="24"/>
        </w:rPr>
        <w:t>A successful career in procurement with</w:t>
      </w:r>
      <w:r>
        <w:rPr>
          <w:rFonts w:asciiTheme="minorHAnsi" w:hAnsiTheme="minorHAnsi" w:cs="Arial"/>
          <w:color w:val="000000"/>
          <w:sz w:val="20"/>
          <w:szCs w:val="24"/>
        </w:rPr>
        <w:t xml:space="preserve"> typically</w:t>
      </w:r>
      <w:r w:rsidR="00BE0F7C">
        <w:rPr>
          <w:rFonts w:asciiTheme="minorHAnsi" w:hAnsiTheme="minorHAnsi" w:cs="Arial"/>
          <w:color w:val="000000"/>
          <w:sz w:val="20"/>
          <w:szCs w:val="24"/>
        </w:rPr>
        <w:t xml:space="preserve"> 4</w:t>
      </w:r>
      <w:r w:rsidRPr="00840157">
        <w:rPr>
          <w:rFonts w:asciiTheme="minorHAnsi" w:hAnsiTheme="minorHAnsi" w:cs="Arial"/>
          <w:color w:val="000000"/>
          <w:sz w:val="20"/>
          <w:szCs w:val="24"/>
        </w:rPr>
        <w:t xml:space="preserve"> + years category management experience with demonstrable achievements centred of best value and efficiency via leading edge category solutions </w:t>
      </w:r>
    </w:p>
    <w:p w14:paraId="2D3B75DA" w14:textId="73702232" w:rsidR="00C731C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A comprehensive understanding EU Procurement Legislation (Public Contract Regulations and Defence and Securit</w:t>
      </w:r>
      <w:r w:rsidR="00565AB5">
        <w:rPr>
          <w:rFonts w:asciiTheme="minorHAnsi" w:hAnsiTheme="minorHAnsi" w:cs="Arial"/>
          <w:sz w:val="20"/>
          <w:szCs w:val="24"/>
        </w:rPr>
        <w:t>y Public Contract Regulations</w:t>
      </w:r>
    </w:p>
    <w:p w14:paraId="5D250A74" w14:textId="2831CFD0" w:rsidR="00C731C7" w:rsidRPr="0084015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Demonstrable ability of using MI from systems to inform decision making and delive</w:t>
      </w:r>
      <w:r w:rsidR="00565AB5">
        <w:rPr>
          <w:rFonts w:asciiTheme="minorHAnsi" w:hAnsiTheme="minorHAnsi" w:cs="Arial"/>
          <w:sz w:val="20"/>
          <w:szCs w:val="24"/>
        </w:rPr>
        <w:t>r optimum commercial solutions</w:t>
      </w:r>
    </w:p>
    <w:p w14:paraId="0851F531" w14:textId="15807B10" w:rsidR="00A97243" w:rsidRDefault="00C731C7" w:rsidP="00A9724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 xml:space="preserve">Experience of working at senior levels with internal and </w:t>
      </w:r>
      <w:r w:rsidR="00565AB5">
        <w:rPr>
          <w:rFonts w:asciiTheme="minorHAnsi" w:hAnsiTheme="minorHAnsi" w:cs="Arial"/>
          <w:sz w:val="20"/>
          <w:szCs w:val="24"/>
        </w:rPr>
        <w:t>external stakeholders</w:t>
      </w:r>
    </w:p>
    <w:p w14:paraId="7CFDE150" w14:textId="6DC1EC88" w:rsidR="00674248" w:rsidRDefault="00674248" w:rsidP="00A9724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Requirement for candidate to pass ADC at Commercial Lead (CL) level. </w:t>
      </w:r>
    </w:p>
    <w:p w14:paraId="3F60938F" w14:textId="36A29024" w:rsidR="00674248" w:rsidRPr="00674248" w:rsidRDefault="00674248" w:rsidP="00674248">
      <w:pPr>
        <w:rPr>
          <w:rFonts w:asciiTheme="minorHAnsi" w:hAnsiTheme="minorHAnsi" w:cs="Arial"/>
          <w:sz w:val="20"/>
          <w:szCs w:val="20"/>
        </w:rPr>
      </w:pPr>
    </w:p>
    <w:p w14:paraId="1A913B3C" w14:textId="6B5BE6C7" w:rsidR="006775B6" w:rsidRPr="00A97243" w:rsidRDefault="00A97243" w:rsidP="00A97243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lastRenderedPageBreak/>
        <w:t>Desirable:</w:t>
      </w:r>
    </w:p>
    <w:p w14:paraId="5BC092D1" w14:textId="718A3A0D" w:rsidR="00C731C7" w:rsidRPr="008F1517" w:rsidRDefault="00C731C7" w:rsidP="0CBFFEE4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CBFFEE4">
        <w:rPr>
          <w:rFonts w:asciiTheme="minorHAnsi" w:hAnsiTheme="minorHAnsi" w:cs="Arial"/>
          <w:sz w:val="20"/>
          <w:szCs w:val="20"/>
        </w:rPr>
        <w:t>Ideally MCIPS/ IACCM or equivalent q</w:t>
      </w:r>
      <w:r w:rsidR="00735B5B">
        <w:rPr>
          <w:rFonts w:asciiTheme="minorHAnsi" w:hAnsiTheme="minorHAnsi" w:cs="Arial"/>
          <w:sz w:val="20"/>
          <w:szCs w:val="20"/>
        </w:rPr>
        <w:t>ualification or working towards</w:t>
      </w:r>
    </w:p>
    <w:p w14:paraId="41C8F396" w14:textId="700404B5" w:rsidR="00AA0E6B" w:rsidRDefault="00AA0E6B" w:rsidP="0057265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359082" w14:textId="714F87F2" w:rsidR="00CF5D21" w:rsidRPr="00CF5D21" w:rsidRDefault="00CF5D21" w:rsidP="00CF5D21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47B2C1CF" w14:textId="77777777" w:rsidR="00B21477" w:rsidRPr="00E451B2" w:rsidRDefault="00B21477" w:rsidP="00E451B2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00E451B2">
        <w:rPr>
          <w:rFonts w:eastAsia="Times New Roman" w:cstheme="minorBidi"/>
          <w:b/>
          <w:bCs/>
          <w:sz w:val="20"/>
          <w:szCs w:val="20"/>
          <w:lang w:val="en" w:eastAsia="en-GB"/>
        </w:rPr>
        <w:t xml:space="preserve">Competencies </w:t>
      </w:r>
    </w:p>
    <w:p w14:paraId="2FC1F7C5" w14:textId="77777777" w:rsidR="00B21477" w:rsidRPr="00B21477" w:rsidRDefault="00B21477" w:rsidP="00B21477">
      <w:pPr>
        <w:spacing w:after="0" w:line="240" w:lineRule="auto"/>
        <w:ind w:left="540"/>
        <w:rPr>
          <w:rFonts w:eastAsia="Times New Roman" w:cs="Calibri"/>
          <w:sz w:val="20"/>
          <w:szCs w:val="20"/>
          <w:lang w:eastAsia="en-GB"/>
        </w:rPr>
      </w:pPr>
      <w:r w:rsidRPr="00B21477">
        <w:rPr>
          <w:rFonts w:eastAsia="Times New Roman" w:cs="Calibri"/>
          <w:sz w:val="20"/>
          <w:szCs w:val="20"/>
          <w:lang w:eastAsia="en-GB"/>
        </w:rPr>
        <w:t> </w:t>
      </w:r>
    </w:p>
    <w:p w14:paraId="3F4B04AD" w14:textId="77777777" w:rsidR="00B21477" w:rsidRPr="00B21477" w:rsidRDefault="00B21477" w:rsidP="00E451B2">
      <w:pPr>
        <w:spacing w:line="240" w:lineRule="auto"/>
        <w:rPr>
          <w:rFonts w:eastAsia="Times New Roman" w:cstheme="minorHAnsi"/>
          <w:sz w:val="20"/>
          <w:szCs w:val="20"/>
          <w:lang w:val="en" w:eastAsia="en-GB"/>
        </w:rPr>
      </w:pPr>
      <w:r w:rsidRPr="00B21477">
        <w:rPr>
          <w:rFonts w:eastAsia="Times New Roman" w:cstheme="minorHAnsi"/>
          <w:sz w:val="20"/>
          <w:szCs w:val="20"/>
          <w:lang w:val="en" w:eastAsia="en-GB"/>
        </w:rPr>
        <w:t>In line with the Government Commercial Organisation, Commercial Leads are expected to demonstrate the competencies listed below.</w:t>
      </w:r>
    </w:p>
    <w:p w14:paraId="3BFF3EF5" w14:textId="77777777" w:rsidR="00B21477" w:rsidRPr="00B21477" w:rsidRDefault="00B21477" w:rsidP="00B21477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en-GB"/>
        </w:rPr>
      </w:pPr>
      <w:r w:rsidRPr="00B21477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4A1F1C3D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Seeing the Big Picture: </w:t>
      </w:r>
    </w:p>
    <w:p w14:paraId="268B24D5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Adopts an MPS-wide perspective to ensure alignment of activity and policy</w:t>
      </w:r>
    </w:p>
    <w:p w14:paraId="4310BC98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Bring together views and perspectives of stakeholders to gain a wider picture of the landscape surrounding activities and policies </w:t>
      </w:r>
    </w:p>
    <w:p w14:paraId="741FFC6A" w14:textId="77777777" w:rsidR="00B21477" w:rsidRPr="00B21477" w:rsidRDefault="00B21477" w:rsidP="00B2147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n-GB"/>
        </w:rPr>
      </w:pPr>
      <w:r w:rsidRPr="00B2147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0A236F9D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Changing &amp; Improving: </w:t>
      </w:r>
    </w:p>
    <w:p w14:paraId="0C7D8C51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Spot warning signs of things going wrong and provide a decisive response to significant delivery challenges</w:t>
      </w:r>
    </w:p>
    <w:p w14:paraId="477CAE55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Provide constructive challenge to senior management on change proposals which will affect own business area</w:t>
      </w:r>
    </w:p>
    <w:p w14:paraId="1538C17B" w14:textId="77777777" w:rsidR="00B21477" w:rsidRPr="00B21477" w:rsidRDefault="00B21477" w:rsidP="00B21477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en-GB"/>
        </w:rPr>
      </w:pPr>
      <w:r w:rsidRPr="00B2147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3D6353EA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Leading &amp; Communicating: </w:t>
      </w:r>
    </w:p>
    <w:p w14:paraId="269715BF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Clarify strategies and plans, communicate purpose and direction with clarity and enthusiasm </w:t>
      </w:r>
    </w:p>
    <w:p w14:paraId="0D29FCC8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Be open and inviting of the views of others and respond despite pressure to ignore, revert or concede </w:t>
      </w:r>
    </w:p>
    <w:p w14:paraId="1ED34792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eastAsia="Times New Roman" w:cs="Calibri"/>
          <w:lang w:eastAsia="en-GB"/>
        </w:rPr>
      </w:pPr>
      <w:r w:rsidRPr="00B21477">
        <w:rPr>
          <w:rFonts w:asciiTheme="minorHAnsi" w:hAnsiTheme="minorHAnsi" w:cs="Arial"/>
          <w:sz w:val="20"/>
          <w:szCs w:val="24"/>
        </w:rPr>
        <w:t>Stand by, promote or defend own and team’s actions</w:t>
      </w:r>
      <w:r w:rsidRPr="00B21477">
        <w:rPr>
          <w:rFonts w:eastAsia="Times New Roman" w:cs="Calibri"/>
          <w:sz w:val="20"/>
          <w:szCs w:val="20"/>
          <w:lang w:eastAsia="en-GB"/>
        </w:rPr>
        <w:t xml:space="preserve"> and decisions where needed</w:t>
      </w:r>
    </w:p>
    <w:p w14:paraId="2A6D6762" w14:textId="77777777" w:rsidR="00B21477" w:rsidRPr="00B21477" w:rsidRDefault="00B21477" w:rsidP="00B2147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n-GB"/>
        </w:rPr>
      </w:pPr>
      <w:r w:rsidRPr="00B2147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4223EF0C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Collaborating &amp; Partnering: </w:t>
      </w:r>
    </w:p>
    <w:p w14:paraId="77966E08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Work as an effective team player, managing team dynamics when working across MPS Business Units</w:t>
      </w:r>
    </w:p>
    <w:p w14:paraId="61081E78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Encourage contributions and involvement from a broad and diverse range of staff or stakeholders by being visible and accessible </w:t>
      </w:r>
    </w:p>
    <w:p w14:paraId="0F85BB49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Seek constructive outcomes in discussions, challenge assumptions but remain willing to compromise when it is beneficial to progress</w:t>
      </w:r>
    </w:p>
    <w:p w14:paraId="186EA342" w14:textId="77777777" w:rsidR="00B21477" w:rsidRPr="00B21477" w:rsidRDefault="00B21477" w:rsidP="00B2147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n-GB"/>
        </w:rPr>
      </w:pPr>
      <w:r w:rsidRPr="00B2147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6779D63E" w14:textId="77777777" w:rsidR="00B21477" w:rsidRPr="00B21477" w:rsidRDefault="00B21477" w:rsidP="00E451B2">
      <w:pPr>
        <w:jc w:val="both"/>
        <w:rPr>
          <w:rFonts w:eastAsia="Times New Roman" w:cs="Calibri"/>
          <w:lang w:eastAsia="en-GB"/>
        </w:rPr>
      </w:pPr>
      <w:r w:rsidRPr="00B21477">
        <w:rPr>
          <w:b/>
          <w:bCs/>
          <w:sz w:val="20"/>
          <w:szCs w:val="20"/>
        </w:rPr>
        <w:t>Building Capability for All: </w:t>
      </w:r>
    </w:p>
    <w:p w14:paraId="481CFC5D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Coach and support colleagues to take responsibility for their own development (through giving accountability, varied assignments and on-going feedback) </w:t>
      </w:r>
    </w:p>
    <w:p w14:paraId="1B0A4E95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Ensure that individual and organisational learning and talent development opportunities are fully exploited in order to enhance organisational capability </w:t>
      </w:r>
    </w:p>
    <w:p w14:paraId="757578F3" w14:textId="77777777" w:rsidR="00B21477" w:rsidRPr="00B21477" w:rsidRDefault="00B21477" w:rsidP="00B21477">
      <w:pPr>
        <w:spacing w:after="0" w:line="240" w:lineRule="auto"/>
        <w:ind w:left="540"/>
        <w:rPr>
          <w:rFonts w:eastAsia="Times New Roman" w:cs="Calibri"/>
          <w:sz w:val="20"/>
          <w:szCs w:val="20"/>
          <w:lang w:eastAsia="en-GB"/>
        </w:rPr>
      </w:pPr>
      <w:r w:rsidRPr="00B21477">
        <w:rPr>
          <w:rFonts w:eastAsia="Times New Roman" w:cs="Calibri"/>
          <w:sz w:val="20"/>
          <w:szCs w:val="20"/>
          <w:lang w:eastAsia="en-GB"/>
        </w:rPr>
        <w:t> </w:t>
      </w:r>
    </w:p>
    <w:p w14:paraId="36AE05C7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Delivering at Pace: </w:t>
      </w:r>
    </w:p>
    <w:p w14:paraId="4D2074BD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Clarify business priorities, roles and responsibilities and secure individual and team ownership </w:t>
      </w:r>
    </w:p>
    <w:p w14:paraId="712B6181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Act as a role model in supporting and energising teams to build confidence in their ability to deliver outcomes</w:t>
      </w:r>
    </w:p>
    <w:p w14:paraId="284892D1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Review, challenge and adjust performance levels to ensure quality outcomes are delivered on time, rewarding success</w:t>
      </w:r>
    </w:p>
    <w:p w14:paraId="131F49F3" w14:textId="77777777" w:rsidR="00CF5D21" w:rsidRPr="00CF5D21" w:rsidRDefault="00CF5D21" w:rsidP="00CF5D21">
      <w:pPr>
        <w:rPr>
          <w:rFonts w:ascii="Arial" w:hAnsi="Arial" w:cs="Arial"/>
          <w:sz w:val="24"/>
          <w:szCs w:val="24"/>
        </w:rPr>
      </w:pPr>
    </w:p>
    <w:p w14:paraId="636FE4D4" w14:textId="77777777" w:rsidR="00513D15" w:rsidRPr="000D29FD" w:rsidRDefault="00513D15" w:rsidP="008F58ED">
      <w:pPr>
        <w:spacing w:after="0" w:line="240" w:lineRule="auto"/>
        <w:ind w:right="-90"/>
        <w:jc w:val="center"/>
        <w:rPr>
          <w:rFonts w:eastAsia="Times New Roman" w:cstheme="minorHAnsi"/>
          <w:i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i/>
          <w:sz w:val="20"/>
          <w:szCs w:val="20"/>
          <w:lang w:val="en" w:eastAsia="en-GB"/>
        </w:rPr>
        <w:t>We view diversity as fundamental to our success. To tackle today's complex policing challenges, we need a workforce made up from all of London's communities. Applications from across the community are therefore essential.</w:t>
      </w:r>
    </w:p>
    <w:p w14:paraId="73C0085E" w14:textId="77777777" w:rsidR="00513D15" w:rsidRPr="000D29FD" w:rsidRDefault="00513D15" w:rsidP="00513D15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0D29FD">
        <w:rPr>
          <w:rFonts w:eastAsia="Times New Roman" w:cstheme="minorHAnsi"/>
          <w:b/>
          <w:i/>
          <w:sz w:val="20"/>
          <w:szCs w:val="20"/>
          <w:lang w:val="en" w:eastAsia="en-GB"/>
        </w:rPr>
        <w:t>Does this sound like you? If yes, start your application now.</w:t>
      </w:r>
    </w:p>
    <w:sectPr w:rsidR="00513D15" w:rsidRPr="000D29FD" w:rsidSect="0048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E9EAC3" w16cex:dateUtc="2020-04-27T16:43:06.8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EBD6A5" w16cid:durableId="7D6BFC19"/>
  <w16cid:commentId w16cid:paraId="6980BE37" w16cid:durableId="3DE9EA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112B" w14:textId="77777777" w:rsidR="00CB6881" w:rsidRDefault="00CB6881">
      <w:pPr>
        <w:spacing w:after="0" w:line="240" w:lineRule="auto"/>
      </w:pPr>
      <w:r>
        <w:separator/>
      </w:r>
    </w:p>
  </w:endnote>
  <w:endnote w:type="continuationSeparator" w:id="0">
    <w:p w14:paraId="38F996FD" w14:textId="77777777" w:rsidR="00CB6881" w:rsidRDefault="00CB6881">
      <w:pPr>
        <w:spacing w:after="0" w:line="240" w:lineRule="auto"/>
      </w:pPr>
      <w:r>
        <w:continuationSeparator/>
      </w:r>
    </w:p>
  </w:endnote>
  <w:endnote w:type="continuationNotice" w:id="1">
    <w:p w14:paraId="6D868856" w14:textId="77777777" w:rsidR="008E62EB" w:rsidRDefault="008E6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12F98" w14:textId="77777777" w:rsidR="00CB6881" w:rsidRDefault="00CB6881">
      <w:pPr>
        <w:spacing w:after="0" w:line="240" w:lineRule="auto"/>
      </w:pPr>
      <w:r>
        <w:separator/>
      </w:r>
    </w:p>
  </w:footnote>
  <w:footnote w:type="continuationSeparator" w:id="0">
    <w:p w14:paraId="24BDF7B6" w14:textId="77777777" w:rsidR="00CB6881" w:rsidRDefault="00CB6881">
      <w:pPr>
        <w:spacing w:after="0" w:line="240" w:lineRule="auto"/>
      </w:pPr>
      <w:r>
        <w:continuationSeparator/>
      </w:r>
    </w:p>
  </w:footnote>
  <w:footnote w:type="continuationNotice" w:id="1">
    <w:p w14:paraId="49EFF394" w14:textId="77777777" w:rsidR="008E62EB" w:rsidRDefault="008E62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00"/>
    <w:multiLevelType w:val="multilevel"/>
    <w:tmpl w:val="7CF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E30E2"/>
    <w:multiLevelType w:val="hybridMultilevel"/>
    <w:tmpl w:val="0AC0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015"/>
    <w:multiLevelType w:val="hybridMultilevel"/>
    <w:tmpl w:val="3DB4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4F2"/>
    <w:multiLevelType w:val="hybridMultilevel"/>
    <w:tmpl w:val="CAF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33F7"/>
    <w:multiLevelType w:val="hybridMultilevel"/>
    <w:tmpl w:val="83DC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040F"/>
    <w:multiLevelType w:val="multilevel"/>
    <w:tmpl w:val="A09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540CE"/>
    <w:multiLevelType w:val="hybridMultilevel"/>
    <w:tmpl w:val="433CDC46"/>
    <w:lvl w:ilvl="0" w:tplc="C94E5BC0"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2796388"/>
    <w:multiLevelType w:val="hybridMultilevel"/>
    <w:tmpl w:val="597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70E67"/>
    <w:multiLevelType w:val="multilevel"/>
    <w:tmpl w:val="82C8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E93D21"/>
    <w:multiLevelType w:val="hybridMultilevel"/>
    <w:tmpl w:val="C7EAF45C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3477"/>
    <w:multiLevelType w:val="hybridMultilevel"/>
    <w:tmpl w:val="12F23CBA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4BD3"/>
    <w:multiLevelType w:val="multilevel"/>
    <w:tmpl w:val="4D2A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73404D"/>
    <w:multiLevelType w:val="hybridMultilevel"/>
    <w:tmpl w:val="3B907BB0"/>
    <w:lvl w:ilvl="0" w:tplc="9852F9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DE8781A"/>
    <w:multiLevelType w:val="multilevel"/>
    <w:tmpl w:val="81C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5323D2"/>
    <w:multiLevelType w:val="hybridMultilevel"/>
    <w:tmpl w:val="DA54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6023"/>
    <w:multiLevelType w:val="hybridMultilevel"/>
    <w:tmpl w:val="DA1C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420AC"/>
    <w:multiLevelType w:val="multilevel"/>
    <w:tmpl w:val="388CA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26BB7"/>
    <w:multiLevelType w:val="multilevel"/>
    <w:tmpl w:val="109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8112EF"/>
    <w:multiLevelType w:val="multilevel"/>
    <w:tmpl w:val="FBE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2903A4"/>
    <w:multiLevelType w:val="hybridMultilevel"/>
    <w:tmpl w:val="BDF0526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8C0E70"/>
    <w:multiLevelType w:val="multilevel"/>
    <w:tmpl w:val="1A5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390FD0"/>
    <w:multiLevelType w:val="hybridMultilevel"/>
    <w:tmpl w:val="014885DA"/>
    <w:lvl w:ilvl="0" w:tplc="9852F9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BAE33E5"/>
    <w:multiLevelType w:val="hybridMultilevel"/>
    <w:tmpl w:val="3C0619E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C5B2530"/>
    <w:multiLevelType w:val="hybridMultilevel"/>
    <w:tmpl w:val="DC867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1B67D2"/>
    <w:multiLevelType w:val="multilevel"/>
    <w:tmpl w:val="447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63B6C"/>
    <w:multiLevelType w:val="multilevel"/>
    <w:tmpl w:val="AE04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E74D7F"/>
    <w:multiLevelType w:val="hybridMultilevel"/>
    <w:tmpl w:val="AB0C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38D"/>
    <w:multiLevelType w:val="hybridMultilevel"/>
    <w:tmpl w:val="2020CC02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3CA5"/>
    <w:multiLevelType w:val="hybridMultilevel"/>
    <w:tmpl w:val="0680D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942CD"/>
    <w:multiLevelType w:val="multilevel"/>
    <w:tmpl w:val="0D6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559D7"/>
    <w:multiLevelType w:val="hybridMultilevel"/>
    <w:tmpl w:val="9F921C8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4F7F0677"/>
    <w:multiLevelType w:val="hybridMultilevel"/>
    <w:tmpl w:val="4B2AFA58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30F0"/>
    <w:multiLevelType w:val="multilevel"/>
    <w:tmpl w:val="52EA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222FED"/>
    <w:multiLevelType w:val="hybridMultilevel"/>
    <w:tmpl w:val="A38A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8689D"/>
    <w:multiLevelType w:val="multilevel"/>
    <w:tmpl w:val="2C0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5857E2"/>
    <w:multiLevelType w:val="hybridMultilevel"/>
    <w:tmpl w:val="95CC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03CA2"/>
    <w:multiLevelType w:val="hybridMultilevel"/>
    <w:tmpl w:val="8A4E7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72109"/>
    <w:multiLevelType w:val="hybridMultilevel"/>
    <w:tmpl w:val="353E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167CAD"/>
    <w:multiLevelType w:val="hybridMultilevel"/>
    <w:tmpl w:val="8E6E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E0B45"/>
    <w:multiLevelType w:val="hybridMultilevel"/>
    <w:tmpl w:val="0F1A9F3E"/>
    <w:lvl w:ilvl="0" w:tplc="AECA1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070A3"/>
    <w:multiLevelType w:val="hybridMultilevel"/>
    <w:tmpl w:val="C430E3C0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27ED6"/>
    <w:multiLevelType w:val="multilevel"/>
    <w:tmpl w:val="6AA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870A9C"/>
    <w:multiLevelType w:val="multilevel"/>
    <w:tmpl w:val="6D7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D122FD"/>
    <w:multiLevelType w:val="hybridMultilevel"/>
    <w:tmpl w:val="FA34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85AA0"/>
    <w:multiLevelType w:val="hybridMultilevel"/>
    <w:tmpl w:val="C6287A5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5" w15:restartNumberingAfterBreak="0">
    <w:nsid w:val="717E3DA3"/>
    <w:multiLevelType w:val="hybridMultilevel"/>
    <w:tmpl w:val="0CD475D4"/>
    <w:lvl w:ilvl="0" w:tplc="9852F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6" w15:restartNumberingAfterBreak="0">
    <w:nsid w:val="756211F0"/>
    <w:multiLevelType w:val="multilevel"/>
    <w:tmpl w:val="AB6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C74B4"/>
    <w:multiLevelType w:val="hybridMultilevel"/>
    <w:tmpl w:val="F46ED3C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8" w15:restartNumberingAfterBreak="0">
    <w:nsid w:val="7DBB4042"/>
    <w:multiLevelType w:val="hybridMultilevel"/>
    <w:tmpl w:val="E1285D68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0"/>
  </w:num>
  <w:num w:numId="4">
    <w:abstractNumId w:val="9"/>
  </w:num>
  <w:num w:numId="5">
    <w:abstractNumId w:val="40"/>
  </w:num>
  <w:num w:numId="6">
    <w:abstractNumId w:val="48"/>
  </w:num>
  <w:num w:numId="7">
    <w:abstractNumId w:val="27"/>
  </w:num>
  <w:num w:numId="8">
    <w:abstractNumId w:val="30"/>
  </w:num>
  <w:num w:numId="9">
    <w:abstractNumId w:val="35"/>
  </w:num>
  <w:num w:numId="10">
    <w:abstractNumId w:val="26"/>
  </w:num>
  <w:num w:numId="11">
    <w:abstractNumId w:val="43"/>
  </w:num>
  <w:num w:numId="12">
    <w:abstractNumId w:val="28"/>
  </w:num>
  <w:num w:numId="13">
    <w:abstractNumId w:val="37"/>
  </w:num>
  <w:num w:numId="14">
    <w:abstractNumId w:val="23"/>
  </w:num>
  <w:num w:numId="15">
    <w:abstractNumId w:val="36"/>
  </w:num>
  <w:num w:numId="16">
    <w:abstractNumId w:val="14"/>
  </w:num>
  <w:num w:numId="17">
    <w:abstractNumId w:val="33"/>
  </w:num>
  <w:num w:numId="18">
    <w:abstractNumId w:val="3"/>
  </w:num>
  <w:num w:numId="19">
    <w:abstractNumId w:val="39"/>
  </w:num>
  <w:num w:numId="20">
    <w:abstractNumId w:val="6"/>
  </w:num>
  <w:num w:numId="21">
    <w:abstractNumId w:val="45"/>
  </w:num>
  <w:num w:numId="22">
    <w:abstractNumId w:val="1"/>
  </w:num>
  <w:num w:numId="23">
    <w:abstractNumId w:val="15"/>
  </w:num>
  <w:num w:numId="24">
    <w:abstractNumId w:val="21"/>
  </w:num>
  <w:num w:numId="25">
    <w:abstractNumId w:val="12"/>
  </w:num>
  <w:num w:numId="26">
    <w:abstractNumId w:val="5"/>
  </w:num>
  <w:num w:numId="27">
    <w:abstractNumId w:val="47"/>
  </w:num>
  <w:num w:numId="28">
    <w:abstractNumId w:val="4"/>
  </w:num>
  <w:num w:numId="29">
    <w:abstractNumId w:val="35"/>
  </w:num>
  <w:num w:numId="30">
    <w:abstractNumId w:val="38"/>
  </w:num>
  <w:num w:numId="31">
    <w:abstractNumId w:val="44"/>
  </w:num>
  <w:num w:numId="32">
    <w:abstractNumId w:val="2"/>
  </w:num>
  <w:num w:numId="33">
    <w:abstractNumId w:val="22"/>
  </w:num>
  <w:num w:numId="34">
    <w:abstractNumId w:val="19"/>
  </w:num>
  <w:num w:numId="35">
    <w:abstractNumId w:val="16"/>
  </w:num>
  <w:num w:numId="36">
    <w:abstractNumId w:val="20"/>
  </w:num>
  <w:num w:numId="37">
    <w:abstractNumId w:val="0"/>
  </w:num>
  <w:num w:numId="38">
    <w:abstractNumId w:val="13"/>
  </w:num>
  <w:num w:numId="39">
    <w:abstractNumId w:val="32"/>
  </w:num>
  <w:num w:numId="40">
    <w:abstractNumId w:val="46"/>
  </w:num>
  <w:num w:numId="41">
    <w:abstractNumId w:val="24"/>
  </w:num>
  <w:num w:numId="42">
    <w:abstractNumId w:val="34"/>
  </w:num>
  <w:num w:numId="43">
    <w:abstractNumId w:val="17"/>
  </w:num>
  <w:num w:numId="44">
    <w:abstractNumId w:val="29"/>
    <w:lvlOverride w:ilvl="0">
      <w:startOverride w:val="1"/>
    </w:lvlOverride>
  </w:num>
  <w:num w:numId="45">
    <w:abstractNumId w:val="18"/>
  </w:num>
  <w:num w:numId="46">
    <w:abstractNumId w:val="41"/>
  </w:num>
  <w:num w:numId="47">
    <w:abstractNumId w:val="11"/>
  </w:num>
  <w:num w:numId="48">
    <w:abstractNumId w:val="25"/>
  </w:num>
  <w:num w:numId="49">
    <w:abstractNumId w:val="4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10"/>
    <w:rsid w:val="0000470A"/>
    <w:rsid w:val="000154B9"/>
    <w:rsid w:val="000159B6"/>
    <w:rsid w:val="00020E2C"/>
    <w:rsid w:val="000C265F"/>
    <w:rsid w:val="000D29FD"/>
    <w:rsid w:val="000F56C8"/>
    <w:rsid w:val="0010483F"/>
    <w:rsid w:val="00120CBE"/>
    <w:rsid w:val="001238FE"/>
    <w:rsid w:val="00130539"/>
    <w:rsid w:val="00133027"/>
    <w:rsid w:val="00144500"/>
    <w:rsid w:val="00153EC0"/>
    <w:rsid w:val="00195501"/>
    <w:rsid w:val="001B1B30"/>
    <w:rsid w:val="001B7C22"/>
    <w:rsid w:val="002053B8"/>
    <w:rsid w:val="0020641F"/>
    <w:rsid w:val="00207B9F"/>
    <w:rsid w:val="00225521"/>
    <w:rsid w:val="00235E33"/>
    <w:rsid w:val="002550F1"/>
    <w:rsid w:val="00267D9F"/>
    <w:rsid w:val="00272152"/>
    <w:rsid w:val="00280935"/>
    <w:rsid w:val="00282862"/>
    <w:rsid w:val="002A3DE4"/>
    <w:rsid w:val="002A57DD"/>
    <w:rsid w:val="002C1809"/>
    <w:rsid w:val="002E7C60"/>
    <w:rsid w:val="00353444"/>
    <w:rsid w:val="003630E3"/>
    <w:rsid w:val="00384244"/>
    <w:rsid w:val="00387101"/>
    <w:rsid w:val="003A25FD"/>
    <w:rsid w:val="003B001E"/>
    <w:rsid w:val="003C4CB7"/>
    <w:rsid w:val="003D5FE7"/>
    <w:rsid w:val="00403E2F"/>
    <w:rsid w:val="00422B7A"/>
    <w:rsid w:val="00422C82"/>
    <w:rsid w:val="00450150"/>
    <w:rsid w:val="004619BA"/>
    <w:rsid w:val="00475340"/>
    <w:rsid w:val="00480A9F"/>
    <w:rsid w:val="00493FBA"/>
    <w:rsid w:val="004A7644"/>
    <w:rsid w:val="004B0EBB"/>
    <w:rsid w:val="004F0E3C"/>
    <w:rsid w:val="004F7589"/>
    <w:rsid w:val="00513D15"/>
    <w:rsid w:val="005151FA"/>
    <w:rsid w:val="005309A7"/>
    <w:rsid w:val="00531D85"/>
    <w:rsid w:val="00564679"/>
    <w:rsid w:val="00565AB5"/>
    <w:rsid w:val="00567798"/>
    <w:rsid w:val="00572657"/>
    <w:rsid w:val="00587897"/>
    <w:rsid w:val="00612AC0"/>
    <w:rsid w:val="00614C96"/>
    <w:rsid w:val="0065459A"/>
    <w:rsid w:val="00662323"/>
    <w:rsid w:val="00674248"/>
    <w:rsid w:val="006775B6"/>
    <w:rsid w:val="0069473D"/>
    <w:rsid w:val="00697446"/>
    <w:rsid w:val="006B22C2"/>
    <w:rsid w:val="006C0CD7"/>
    <w:rsid w:val="006E33CC"/>
    <w:rsid w:val="006F2EC5"/>
    <w:rsid w:val="00735B5B"/>
    <w:rsid w:val="00735D44"/>
    <w:rsid w:val="00751C3A"/>
    <w:rsid w:val="00760B2A"/>
    <w:rsid w:val="00795524"/>
    <w:rsid w:val="007B382A"/>
    <w:rsid w:val="007C35DE"/>
    <w:rsid w:val="007D5F86"/>
    <w:rsid w:val="00813313"/>
    <w:rsid w:val="00821B87"/>
    <w:rsid w:val="008258B0"/>
    <w:rsid w:val="0085011B"/>
    <w:rsid w:val="00866B5C"/>
    <w:rsid w:val="00870922"/>
    <w:rsid w:val="00871394"/>
    <w:rsid w:val="00875630"/>
    <w:rsid w:val="008819EA"/>
    <w:rsid w:val="008E5F74"/>
    <w:rsid w:val="008E62EB"/>
    <w:rsid w:val="008F00AC"/>
    <w:rsid w:val="008F3DDF"/>
    <w:rsid w:val="008F58ED"/>
    <w:rsid w:val="008F7B83"/>
    <w:rsid w:val="009130FF"/>
    <w:rsid w:val="00925B9B"/>
    <w:rsid w:val="0093772F"/>
    <w:rsid w:val="00944DE1"/>
    <w:rsid w:val="009536A1"/>
    <w:rsid w:val="00963822"/>
    <w:rsid w:val="009955E8"/>
    <w:rsid w:val="009C0605"/>
    <w:rsid w:val="009C752F"/>
    <w:rsid w:val="009D3212"/>
    <w:rsid w:val="009D7853"/>
    <w:rsid w:val="009E769C"/>
    <w:rsid w:val="00A01360"/>
    <w:rsid w:val="00A26F68"/>
    <w:rsid w:val="00A27D3C"/>
    <w:rsid w:val="00A41C11"/>
    <w:rsid w:val="00A4612A"/>
    <w:rsid w:val="00A55E3B"/>
    <w:rsid w:val="00A61A00"/>
    <w:rsid w:val="00A6743F"/>
    <w:rsid w:val="00A80ED2"/>
    <w:rsid w:val="00A85C59"/>
    <w:rsid w:val="00A97243"/>
    <w:rsid w:val="00AA0E6B"/>
    <w:rsid w:val="00AA4CF3"/>
    <w:rsid w:val="00AA6468"/>
    <w:rsid w:val="00AE3111"/>
    <w:rsid w:val="00AE55AD"/>
    <w:rsid w:val="00AF7CF7"/>
    <w:rsid w:val="00B20A81"/>
    <w:rsid w:val="00B21477"/>
    <w:rsid w:val="00B3742C"/>
    <w:rsid w:val="00B37EB0"/>
    <w:rsid w:val="00B40ADF"/>
    <w:rsid w:val="00B53CB3"/>
    <w:rsid w:val="00B74281"/>
    <w:rsid w:val="00B82594"/>
    <w:rsid w:val="00B9772D"/>
    <w:rsid w:val="00BA1983"/>
    <w:rsid w:val="00BB1BF1"/>
    <w:rsid w:val="00BB41DC"/>
    <w:rsid w:val="00BD088C"/>
    <w:rsid w:val="00BE0F7C"/>
    <w:rsid w:val="00BE593F"/>
    <w:rsid w:val="00C23F91"/>
    <w:rsid w:val="00C32347"/>
    <w:rsid w:val="00C731C7"/>
    <w:rsid w:val="00C94438"/>
    <w:rsid w:val="00C96CE9"/>
    <w:rsid w:val="00CA1600"/>
    <w:rsid w:val="00CA53BA"/>
    <w:rsid w:val="00CB1C25"/>
    <w:rsid w:val="00CB3410"/>
    <w:rsid w:val="00CB426F"/>
    <w:rsid w:val="00CB6881"/>
    <w:rsid w:val="00CF5D21"/>
    <w:rsid w:val="00D455CD"/>
    <w:rsid w:val="00D459AF"/>
    <w:rsid w:val="00D473FA"/>
    <w:rsid w:val="00D6788E"/>
    <w:rsid w:val="00D703AD"/>
    <w:rsid w:val="00D85DD8"/>
    <w:rsid w:val="00D946FA"/>
    <w:rsid w:val="00DA1E56"/>
    <w:rsid w:val="00DD03E1"/>
    <w:rsid w:val="00E00F90"/>
    <w:rsid w:val="00E3232B"/>
    <w:rsid w:val="00E33364"/>
    <w:rsid w:val="00E451B2"/>
    <w:rsid w:val="00E56FA3"/>
    <w:rsid w:val="00E61391"/>
    <w:rsid w:val="00E8299B"/>
    <w:rsid w:val="00EA2A9C"/>
    <w:rsid w:val="00EB5739"/>
    <w:rsid w:val="00ED1FE6"/>
    <w:rsid w:val="00F06708"/>
    <w:rsid w:val="00F24E4F"/>
    <w:rsid w:val="00F2659E"/>
    <w:rsid w:val="00F37259"/>
    <w:rsid w:val="00F520A6"/>
    <w:rsid w:val="00F55ED7"/>
    <w:rsid w:val="00F620A1"/>
    <w:rsid w:val="00F82848"/>
    <w:rsid w:val="00FD2AA9"/>
    <w:rsid w:val="00FE2B59"/>
    <w:rsid w:val="07E6D3B2"/>
    <w:rsid w:val="07ED35A9"/>
    <w:rsid w:val="0905862B"/>
    <w:rsid w:val="0CBFFEE4"/>
    <w:rsid w:val="0D54CD46"/>
    <w:rsid w:val="0DA4B43E"/>
    <w:rsid w:val="0E4BF778"/>
    <w:rsid w:val="11246F76"/>
    <w:rsid w:val="12E65A72"/>
    <w:rsid w:val="1409026C"/>
    <w:rsid w:val="169C94D6"/>
    <w:rsid w:val="171C14AB"/>
    <w:rsid w:val="189CDB7C"/>
    <w:rsid w:val="1B606694"/>
    <w:rsid w:val="1D92BBD2"/>
    <w:rsid w:val="1DC9727C"/>
    <w:rsid w:val="2209A140"/>
    <w:rsid w:val="2653EDD4"/>
    <w:rsid w:val="29F49625"/>
    <w:rsid w:val="2A289E1E"/>
    <w:rsid w:val="2B46FC99"/>
    <w:rsid w:val="2BD72D69"/>
    <w:rsid w:val="31A6B932"/>
    <w:rsid w:val="3AB29CA2"/>
    <w:rsid w:val="3C6EA081"/>
    <w:rsid w:val="3CABDC94"/>
    <w:rsid w:val="4374C607"/>
    <w:rsid w:val="47D1A6AB"/>
    <w:rsid w:val="4F7DFE19"/>
    <w:rsid w:val="4FBA60E8"/>
    <w:rsid w:val="522E2DE4"/>
    <w:rsid w:val="52DEB7CB"/>
    <w:rsid w:val="5575766B"/>
    <w:rsid w:val="574B8AFA"/>
    <w:rsid w:val="581B2191"/>
    <w:rsid w:val="583F8D85"/>
    <w:rsid w:val="5F54513A"/>
    <w:rsid w:val="5FA76095"/>
    <w:rsid w:val="61485D80"/>
    <w:rsid w:val="6530E57A"/>
    <w:rsid w:val="67202A71"/>
    <w:rsid w:val="68D26FA0"/>
    <w:rsid w:val="6BFEC1AB"/>
    <w:rsid w:val="6DFDF37C"/>
    <w:rsid w:val="6E1C1E00"/>
    <w:rsid w:val="774B6A11"/>
    <w:rsid w:val="776B2F18"/>
    <w:rsid w:val="78256144"/>
    <w:rsid w:val="79BD5DEE"/>
    <w:rsid w:val="7DA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3B7DD91"/>
  <w15:docId w15:val="{5346FA85-066B-4702-AD25-6BE9C66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99"/>
    <w:qFormat/>
    <w:rsid w:val="00CB3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qFormat/>
    <w:locked/>
    <w:rsid w:val="00BB1BF1"/>
    <w:rPr>
      <w:b/>
      <w:bCs/>
    </w:rPr>
  </w:style>
  <w:style w:type="paragraph" w:styleId="NoSpacing">
    <w:name w:val="No Spacing"/>
    <w:uiPriority w:val="1"/>
    <w:qFormat/>
    <w:rsid w:val="008F58ED"/>
    <w:rPr>
      <w:lang w:eastAsia="en-US"/>
    </w:rPr>
  </w:style>
  <w:style w:type="character" w:customStyle="1" w:styleId="ListParagraphChar">
    <w:name w:val="List Paragraph Char"/>
    <w:aliases w:val="Dot pt Char"/>
    <w:link w:val="ListParagraph"/>
    <w:uiPriority w:val="34"/>
    <w:rsid w:val="000D29F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F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FD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2EB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2EB"/>
    <w:rPr>
      <w:lang w:eastAsia="en-US"/>
    </w:rPr>
  </w:style>
  <w:style w:type="character" w:customStyle="1" w:styleId="normaltextrun">
    <w:name w:val="normaltextrun"/>
    <w:basedOn w:val="DefaultParagraphFont"/>
    <w:rsid w:val="009536A1"/>
  </w:style>
  <w:style w:type="character" w:customStyle="1" w:styleId="eop">
    <w:name w:val="eop"/>
    <w:basedOn w:val="DefaultParagraphFont"/>
    <w:rsid w:val="009536A1"/>
  </w:style>
  <w:style w:type="character" w:styleId="Hyperlink">
    <w:name w:val="Hyperlink"/>
    <w:basedOn w:val="DefaultParagraphFont"/>
    <w:uiPriority w:val="99"/>
    <w:unhideWhenUsed/>
    <w:rsid w:val="00F55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ED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F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F5D21"/>
  </w:style>
  <w:style w:type="character" w:customStyle="1" w:styleId="contextualspellingandgrammarerror">
    <w:name w:val="contextualspellingandgrammarerror"/>
    <w:basedOn w:val="DefaultParagraphFont"/>
    <w:rsid w:val="00CF5D21"/>
  </w:style>
  <w:style w:type="paragraph" w:styleId="NormalWeb">
    <w:name w:val="Normal (Web)"/>
    <w:basedOn w:val="Normal"/>
    <w:uiPriority w:val="99"/>
    <w:semiHidden/>
    <w:unhideWhenUsed/>
    <w:rsid w:val="00B21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government-commercial-function-people-standards-for-the-profession" TargetMode="External"/><Relationship Id="Rc82ce25f179647ac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government-commercial-func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government-commercial-organisation" TargetMode="External"/><Relationship Id="R7da694d91fc34f65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FA44ED3E641A42D8470877B57CF" ma:contentTypeVersion="9" ma:contentTypeDescription="Create a new document." ma:contentTypeScope="" ma:versionID="7b4ef88b9b2589df1aeeb3d92ea0b135">
  <xsd:schema xmlns:xsd="http://www.w3.org/2001/XMLSchema" xmlns:xs="http://www.w3.org/2001/XMLSchema" xmlns:p="http://schemas.microsoft.com/office/2006/metadata/properties" xmlns:ns1="http://schemas.microsoft.com/sharepoint/v3" xmlns:ns2="95f50453-396a-4144-b784-243a374cbaf1" targetNamespace="http://schemas.microsoft.com/office/2006/metadata/properties" ma:root="true" ma:fieldsID="4fca7fbdceea0282e61421cd4f62ce10" ns1:_="" ns2:_="">
    <xsd:import namespace="http://schemas.microsoft.com/sharepoint/v3"/>
    <xsd:import namespace="95f50453-396a-4144-b784-243a374cb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0453-396a-4144-b784-243a374c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71817-7ADA-46DE-9D63-D5480268C737}">
  <ds:schemaRefs>
    <ds:schemaRef ds:uri="95f50453-396a-4144-b784-243a374cbaf1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B89F7C-FF23-4AD1-9901-F60488A8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50453-396a-4144-b784-243a374cb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B6FB8-1B70-40C7-A420-572B91ECC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1560</Words>
  <Characters>9723</Characters>
  <Application>Microsoft Office Word</Application>
  <DocSecurity>0</DocSecurity>
  <Lines>81</Lines>
  <Paragraphs>22</Paragraphs>
  <ScaleCrop>false</ScaleCrop>
  <Company>Metropolitan Police Service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Ind Phil - HQ Strategic Procurement</dc:creator>
  <cp:keywords/>
  <dc:description/>
  <cp:lastModifiedBy>Youle Gemma - HQ Commercial Services</cp:lastModifiedBy>
  <cp:revision>35</cp:revision>
  <cp:lastPrinted>2016-06-09T06:12:00Z</cp:lastPrinted>
  <dcterms:created xsi:type="dcterms:W3CDTF">2020-04-28T12:53:00Z</dcterms:created>
  <dcterms:modified xsi:type="dcterms:W3CDTF">2020-11-19T12:34:00Z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0x01010049FE6FA44ED3E641A42D8470877B57CF</vt:lpwstr>
  </property>
  <property fmtid="{D5CDD505-2E9C-101B-9397-08002B2CF9AE}" pid="3" name="Classification">
    <vt:lpwstr>No Classification</vt:lpwstr>
  </property>
</Properties>
</file>